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F24C" w14:textId="77777777" w:rsidR="008732EA" w:rsidRPr="00E900B4" w:rsidRDefault="008732EA" w:rsidP="007B4BB9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E900B4">
        <w:rPr>
          <w:rFonts w:asciiTheme="minorHAnsi" w:hAnsiTheme="minorHAnsi" w:cstheme="minorHAnsi"/>
          <w:b/>
          <w:bCs/>
          <w:noProof/>
          <w:sz w:val="22"/>
          <w:szCs w:val="22"/>
          <w:lang w:val="hr-HR"/>
        </w:rPr>
        <w:drawing>
          <wp:inline distT="0" distB="0" distL="0" distR="0" wp14:anchorId="6089C81C" wp14:editId="20CEC000">
            <wp:extent cx="590550" cy="742950"/>
            <wp:effectExtent l="0" t="0" r="0" b="0"/>
            <wp:docPr id="1" name="Slika 1" descr="Hrvatski drzavni grb XXL 815x1000 p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Hrvatski drzavni grb XXL 815x1000 px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13E60" w14:textId="77777777" w:rsidR="008732EA" w:rsidRPr="00E900B4" w:rsidRDefault="008732EA" w:rsidP="007B4BB9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E900B4">
        <w:rPr>
          <w:rFonts w:asciiTheme="minorHAnsi" w:hAnsiTheme="minorHAnsi" w:cstheme="minorHAnsi"/>
          <w:b/>
          <w:bCs/>
          <w:sz w:val="22"/>
          <w:szCs w:val="22"/>
          <w:lang w:val="hr-HR"/>
        </w:rPr>
        <w:t>REPUBLIKA HRVATSKA</w:t>
      </w:r>
    </w:p>
    <w:p w14:paraId="6E92D0F3" w14:textId="77777777" w:rsidR="008732EA" w:rsidRPr="00E900B4" w:rsidRDefault="008732EA" w:rsidP="007B4BB9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val="hr-HR"/>
        </w:rPr>
      </w:pPr>
      <w:r w:rsidRPr="00E900B4">
        <w:rPr>
          <w:rFonts w:asciiTheme="minorHAnsi" w:hAnsiTheme="minorHAnsi" w:cstheme="minorHAnsi"/>
          <w:b/>
          <w:bCs/>
          <w:caps/>
          <w:sz w:val="22"/>
          <w:szCs w:val="22"/>
          <w:lang w:val="hr-HR"/>
        </w:rPr>
        <w:t>Ministarstvo pravosuđa</w:t>
      </w:r>
      <w:r w:rsidR="0032095B" w:rsidRPr="00E900B4">
        <w:rPr>
          <w:rFonts w:asciiTheme="minorHAnsi" w:hAnsiTheme="minorHAnsi" w:cstheme="minorHAnsi"/>
          <w:b/>
          <w:bCs/>
          <w:caps/>
          <w:sz w:val="22"/>
          <w:szCs w:val="22"/>
          <w:lang w:val="hr-HR"/>
        </w:rPr>
        <w:t xml:space="preserve"> I UPRAVE</w:t>
      </w:r>
    </w:p>
    <w:p w14:paraId="1166DF95" w14:textId="77777777" w:rsidR="00B13F63" w:rsidRPr="00E900B4" w:rsidRDefault="00B13F63">
      <w:pPr>
        <w:rPr>
          <w:rFonts w:asciiTheme="minorHAnsi" w:hAnsiTheme="minorHAnsi" w:cstheme="minorHAnsi"/>
          <w:sz w:val="22"/>
          <w:szCs w:val="22"/>
        </w:rPr>
      </w:pPr>
    </w:p>
    <w:p w14:paraId="329C20C9" w14:textId="77777777" w:rsidR="008732EA" w:rsidRPr="00E900B4" w:rsidRDefault="008732EA">
      <w:pPr>
        <w:rPr>
          <w:rFonts w:asciiTheme="minorHAnsi" w:hAnsiTheme="minorHAnsi" w:cstheme="minorHAnsi"/>
          <w:sz w:val="22"/>
          <w:szCs w:val="22"/>
        </w:rPr>
      </w:pPr>
    </w:p>
    <w:p w14:paraId="2AA287B4" w14:textId="77777777" w:rsidR="008732EA" w:rsidRPr="00E900B4" w:rsidRDefault="008732EA">
      <w:pPr>
        <w:rPr>
          <w:rFonts w:asciiTheme="minorHAnsi" w:hAnsiTheme="minorHAnsi" w:cstheme="minorHAnsi"/>
          <w:sz w:val="22"/>
          <w:szCs w:val="22"/>
        </w:rPr>
      </w:pPr>
    </w:p>
    <w:p w14:paraId="383CBF36" w14:textId="77777777" w:rsidR="008732EA" w:rsidRPr="00E900B4" w:rsidRDefault="00326FC2">
      <w:pPr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8044A6" w14:textId="77777777" w:rsidR="00D57113" w:rsidRPr="00E900B4" w:rsidRDefault="00D57113">
      <w:pPr>
        <w:rPr>
          <w:rFonts w:asciiTheme="minorHAnsi" w:hAnsiTheme="minorHAnsi" w:cstheme="minorHAnsi"/>
          <w:sz w:val="22"/>
          <w:szCs w:val="22"/>
        </w:rPr>
      </w:pPr>
    </w:p>
    <w:p w14:paraId="0CD65978" w14:textId="77777777" w:rsidR="00D57113" w:rsidRPr="00E900B4" w:rsidRDefault="00D57113" w:rsidP="00D5711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632F6CF" w14:textId="77777777" w:rsidR="00F67B4C" w:rsidRPr="00E900B4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332F1A" w14:textId="77777777" w:rsidR="00F67B4C" w:rsidRPr="00E900B4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A2D25D" w14:textId="77777777" w:rsidR="00F67B4C" w:rsidRPr="00E900B4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6CEC11" w14:textId="77777777" w:rsidR="00F67B4C" w:rsidRPr="00E900B4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A8F714" w14:textId="77777777" w:rsidR="00F67B4C" w:rsidRPr="00E900B4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1BAF3B" w14:textId="77777777" w:rsidR="00235660" w:rsidRPr="00E900B4" w:rsidRDefault="00235660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1E32BE" w14:textId="77777777" w:rsidR="00E930A2" w:rsidRPr="00E900B4" w:rsidRDefault="00452367" w:rsidP="00AD37B6">
      <w:pPr>
        <w:pStyle w:val="Naglaencitat"/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</w:pPr>
      <w:proofErr w:type="spellStart"/>
      <w:r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Izvješće</w:t>
      </w:r>
      <w:proofErr w:type="spellEnd"/>
      <w:r w:rsidR="0055635E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o</w:t>
      </w:r>
      <w:r w:rsidR="008030D1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8030D1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radu</w:t>
      </w:r>
      <w:proofErr w:type="spellEnd"/>
      <w:r w:rsidR="008030D1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8030D1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zemljišnoknjižnih</w:t>
      </w:r>
      <w:proofErr w:type="spellEnd"/>
      <w:r w:rsidR="008030D1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odjela </w:t>
      </w:r>
      <w:proofErr w:type="spellStart"/>
      <w:r w:rsidR="008030D1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o</w:t>
      </w:r>
      <w:r w:rsidR="0055635E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pćinskih</w:t>
      </w:r>
      <w:proofErr w:type="spellEnd"/>
      <w:r w:rsidR="0055635E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55635E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sudova</w:t>
      </w:r>
      <w:proofErr w:type="spellEnd"/>
      <w:r w:rsidR="0055635E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gramStart"/>
      <w:r w:rsidR="0055635E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u </w:t>
      </w:r>
      <w:r w:rsidR="007E58AC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55635E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Republici</w:t>
      </w:r>
      <w:proofErr w:type="spellEnd"/>
      <w:proofErr w:type="gramEnd"/>
      <w:r w:rsidR="0055635E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55635E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Hrvatskoj</w:t>
      </w:r>
      <w:proofErr w:type="spellEnd"/>
      <w:r w:rsidR="0055635E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</w:p>
    <w:p w14:paraId="6F8D615C" w14:textId="45046EE7" w:rsidR="00452367" w:rsidRPr="00E900B4" w:rsidRDefault="00BD0FAA" w:rsidP="00AD37B6">
      <w:pPr>
        <w:pStyle w:val="Naglaencitat"/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</w:pPr>
      <w:r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I</w:t>
      </w:r>
      <w:r w:rsidR="009636C0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V</w:t>
      </w:r>
      <w:r w:rsidR="00880ADD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.</w:t>
      </w:r>
      <w:r w:rsidR="003C25BA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3C25BA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kvartal</w:t>
      </w:r>
      <w:proofErr w:type="spellEnd"/>
      <w:r w:rsidR="003C25BA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r w:rsidR="0017303F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2023</w:t>
      </w:r>
      <w:r w:rsidR="00452367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.</w:t>
      </w:r>
    </w:p>
    <w:p w14:paraId="1DDD0B6C" w14:textId="77777777" w:rsidR="00D57113" w:rsidRPr="00E900B4" w:rsidRDefault="00D57113" w:rsidP="00F67B4C">
      <w:pPr>
        <w:jc w:val="center"/>
        <w:rPr>
          <w:rStyle w:val="Jakoisticanje"/>
          <w:rFonts w:asciiTheme="minorHAnsi" w:hAnsiTheme="minorHAnsi" w:cstheme="minorHAnsi"/>
          <w:b/>
          <w:color w:val="auto"/>
          <w:sz w:val="32"/>
          <w:szCs w:val="32"/>
        </w:rPr>
      </w:pPr>
    </w:p>
    <w:p w14:paraId="440BF198" w14:textId="77777777" w:rsidR="0046436D" w:rsidRPr="00E900B4" w:rsidRDefault="0046436D" w:rsidP="00F67B4C">
      <w:pPr>
        <w:jc w:val="center"/>
        <w:rPr>
          <w:rStyle w:val="Jakoisticanje"/>
          <w:rFonts w:asciiTheme="minorHAnsi" w:hAnsiTheme="minorHAnsi" w:cstheme="minorHAnsi"/>
          <w:color w:val="auto"/>
          <w:sz w:val="32"/>
          <w:szCs w:val="32"/>
        </w:rPr>
      </w:pPr>
    </w:p>
    <w:p w14:paraId="19403960" w14:textId="77777777" w:rsidR="0046436D" w:rsidRPr="00E900B4" w:rsidRDefault="0046436D" w:rsidP="00F67B4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FE5D398" w14:textId="77777777" w:rsidR="0046436D" w:rsidRPr="00E900B4" w:rsidRDefault="0046436D" w:rsidP="00F67B4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EF33F24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CA2884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80FAAA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1D13C4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8C0F09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299506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46EF55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5855F0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E5ABA8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F73336" w14:textId="77777777" w:rsidR="0046436D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B7456A9" w14:textId="77777777" w:rsidR="0017303F" w:rsidRDefault="0017303F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2D8C80" w14:textId="77777777" w:rsidR="0017303F" w:rsidRDefault="0017303F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73F520" w14:textId="77777777" w:rsidR="0017303F" w:rsidRDefault="0017303F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28F924E" w14:textId="77777777" w:rsidR="0017303F" w:rsidRDefault="0017303F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ECB7B1" w14:textId="77777777" w:rsidR="0017303F" w:rsidRPr="00E900B4" w:rsidRDefault="0017303F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4FD6B7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ED2D61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F2C8AB" w14:textId="2FB57CCE" w:rsidR="00BF3BBD" w:rsidRPr="00E900B4" w:rsidRDefault="007A3B3C" w:rsidP="00E41279">
      <w:pPr>
        <w:jc w:val="center"/>
        <w:rPr>
          <w:rFonts w:asciiTheme="minorHAnsi" w:hAnsiTheme="minorHAnsi" w:cstheme="minorHAnsi"/>
          <w:b/>
          <w:sz w:val="22"/>
          <w:szCs w:val="22"/>
        </w:rPr>
        <w:sectPr w:rsidR="00BF3BBD" w:rsidRPr="00E900B4" w:rsidSect="006D7446">
          <w:footerReference w:type="default" r:id="rId9"/>
          <w:footerReference w:type="first" r:id="rId10"/>
          <w:pgSz w:w="11906" w:h="16838"/>
          <w:pgMar w:top="1417" w:right="1274" w:bottom="1417" w:left="1134" w:header="708" w:footer="557" w:gutter="0"/>
          <w:cols w:space="708"/>
          <w:titlePg/>
          <w:docGrid w:linePitch="360"/>
        </w:sectPr>
      </w:pPr>
      <w:r>
        <w:rPr>
          <w:rFonts w:asciiTheme="minorHAnsi" w:hAnsiTheme="minorHAnsi" w:cstheme="minorHAnsi"/>
          <w:b/>
          <w:sz w:val="22"/>
          <w:szCs w:val="22"/>
        </w:rPr>
        <w:t xml:space="preserve">Zagreb, </w:t>
      </w:r>
      <w:proofErr w:type="spellStart"/>
      <w:r w:rsidR="009636C0">
        <w:rPr>
          <w:rFonts w:asciiTheme="minorHAnsi" w:hAnsiTheme="minorHAnsi" w:cstheme="minorHAnsi"/>
          <w:b/>
          <w:sz w:val="22"/>
          <w:szCs w:val="22"/>
        </w:rPr>
        <w:t>siječanj</w:t>
      </w:r>
      <w:proofErr w:type="spellEnd"/>
      <w:r w:rsidR="00E429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7303F">
        <w:rPr>
          <w:rFonts w:asciiTheme="minorHAnsi" w:hAnsiTheme="minorHAnsi" w:cstheme="minorHAnsi"/>
          <w:b/>
          <w:sz w:val="22"/>
          <w:szCs w:val="22"/>
        </w:rPr>
        <w:t>202</w:t>
      </w:r>
      <w:r w:rsidR="009636C0">
        <w:rPr>
          <w:rFonts w:asciiTheme="minorHAnsi" w:hAnsiTheme="minorHAnsi" w:cstheme="minorHAnsi"/>
          <w:b/>
          <w:sz w:val="22"/>
          <w:szCs w:val="22"/>
        </w:rPr>
        <w:t>4</w:t>
      </w:r>
      <w:r w:rsidR="00C52A75">
        <w:rPr>
          <w:rFonts w:asciiTheme="minorHAnsi" w:hAnsiTheme="minorHAnsi" w:cstheme="minorHAnsi"/>
          <w:b/>
          <w:sz w:val="22"/>
          <w:szCs w:val="22"/>
        </w:rPr>
        <w:t>.</w:t>
      </w:r>
    </w:p>
    <w:p w14:paraId="63090735" w14:textId="77777777" w:rsidR="000969BA" w:rsidRPr="00E900B4" w:rsidRDefault="000969BA" w:rsidP="005D7B1B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Hlk84419772"/>
    </w:p>
    <w:bookmarkEnd w:id="0"/>
    <w:p w14:paraId="6C667A35" w14:textId="77777777" w:rsidR="007314AF" w:rsidRPr="007314AF" w:rsidRDefault="007314AF" w:rsidP="007314AF">
      <w:pPr>
        <w:rPr>
          <w:rFonts w:asciiTheme="minorHAnsi" w:hAnsiTheme="minorHAnsi" w:cstheme="minorHAnsi"/>
          <w:b/>
          <w:i/>
          <w:sz w:val="22"/>
          <w:szCs w:val="22"/>
        </w:rPr>
      </w:pPr>
      <w:proofErr w:type="spellStart"/>
      <w:r w:rsidRPr="007314AF">
        <w:rPr>
          <w:rFonts w:asciiTheme="minorHAnsi" w:hAnsiTheme="minorHAnsi" w:cstheme="minorHAnsi"/>
          <w:b/>
          <w:i/>
          <w:sz w:val="22"/>
          <w:szCs w:val="22"/>
        </w:rPr>
        <w:t>Sadržaj</w:t>
      </w:r>
      <w:proofErr w:type="spellEnd"/>
      <w:r w:rsidRPr="007314AF">
        <w:rPr>
          <w:rFonts w:asciiTheme="minorHAnsi" w:hAnsiTheme="minorHAnsi" w:cstheme="minorHAnsi"/>
          <w:b/>
          <w:i/>
          <w:sz w:val="22"/>
          <w:szCs w:val="22"/>
        </w:rPr>
        <w:t xml:space="preserve">: </w:t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en-US"/>
        </w:rPr>
        <w:id w:val="745542260"/>
        <w:docPartObj>
          <w:docPartGallery w:val="Table of Contents"/>
          <w:docPartUnique/>
        </w:docPartObj>
      </w:sdtPr>
      <w:sdtEndPr>
        <w:rPr>
          <w:rFonts w:asciiTheme="minorHAnsi" w:hAnsiTheme="minorHAnsi" w:cstheme="minorHAnsi"/>
          <w:sz w:val="22"/>
          <w:szCs w:val="22"/>
        </w:rPr>
      </w:sdtEndPr>
      <w:sdtContent>
        <w:p w14:paraId="326B2A0F" w14:textId="77777777" w:rsidR="006C6B71" w:rsidRPr="00ED7FCD" w:rsidRDefault="006C6B71" w:rsidP="00ED7FCD">
          <w:pPr>
            <w:pStyle w:val="TOCNaslov"/>
            <w:spacing w:before="0" w:line="360" w:lineRule="auto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</w:p>
        <w:p w14:paraId="573EA2E4" w14:textId="46A8B517" w:rsidR="00ED7FCD" w:rsidRPr="00ED7FCD" w:rsidRDefault="006C6B71" w:rsidP="00ED7FCD">
          <w:pPr>
            <w:pStyle w:val="Sadraj1"/>
            <w:spacing w:line="360" w:lineRule="auto"/>
            <w:rPr>
              <w:rFonts w:eastAsiaTheme="minorEastAsia" w:cstheme="minorBidi"/>
              <w:b w:val="0"/>
              <w:bCs w:val="0"/>
              <w:i w:val="0"/>
              <w:iCs w:val="0"/>
            </w:rPr>
          </w:pPr>
          <w:r w:rsidRPr="00ED7FCD">
            <w:rPr>
              <w:b w:val="0"/>
              <w:bCs w:val="0"/>
            </w:rPr>
            <w:fldChar w:fldCharType="begin"/>
          </w:r>
          <w:r w:rsidRPr="00ED7FCD">
            <w:rPr>
              <w:b w:val="0"/>
              <w:bCs w:val="0"/>
            </w:rPr>
            <w:instrText xml:space="preserve"> TOC \o "1-3" \h \z \u </w:instrText>
          </w:r>
          <w:r w:rsidRPr="00ED7FCD">
            <w:rPr>
              <w:b w:val="0"/>
              <w:bCs w:val="0"/>
            </w:rPr>
            <w:fldChar w:fldCharType="separate"/>
          </w:r>
          <w:hyperlink w:anchor="_Toc156312778" w:history="1">
            <w:r w:rsidR="00ED7FCD" w:rsidRPr="00ED7FCD">
              <w:rPr>
                <w:rStyle w:val="Hiperveza"/>
                <w:b w:val="0"/>
                <w:bCs w:val="0"/>
              </w:rPr>
              <w:t>I. UVOD</w:t>
            </w:r>
            <w:r w:rsidR="00ED7FCD" w:rsidRPr="00ED7FCD">
              <w:rPr>
                <w:b w:val="0"/>
                <w:bCs w:val="0"/>
                <w:webHidden/>
              </w:rPr>
              <w:tab/>
            </w:r>
            <w:r w:rsidR="00ED7FCD" w:rsidRPr="00ED7FCD">
              <w:rPr>
                <w:b w:val="0"/>
                <w:bCs w:val="0"/>
                <w:webHidden/>
              </w:rPr>
              <w:fldChar w:fldCharType="begin"/>
            </w:r>
            <w:r w:rsidR="00ED7FCD" w:rsidRPr="00ED7FCD">
              <w:rPr>
                <w:b w:val="0"/>
                <w:bCs w:val="0"/>
                <w:webHidden/>
              </w:rPr>
              <w:instrText xml:space="preserve"> PAGEREF _Toc156312778 \h </w:instrText>
            </w:r>
            <w:r w:rsidR="00ED7FCD" w:rsidRPr="00ED7FCD">
              <w:rPr>
                <w:b w:val="0"/>
                <w:bCs w:val="0"/>
                <w:webHidden/>
              </w:rPr>
            </w:r>
            <w:r w:rsidR="00ED7FCD" w:rsidRPr="00ED7FCD">
              <w:rPr>
                <w:b w:val="0"/>
                <w:bCs w:val="0"/>
                <w:webHidden/>
              </w:rPr>
              <w:fldChar w:fldCharType="separate"/>
            </w:r>
            <w:r w:rsidR="00ED7FCD" w:rsidRPr="00ED7FCD">
              <w:rPr>
                <w:b w:val="0"/>
                <w:bCs w:val="0"/>
                <w:webHidden/>
              </w:rPr>
              <w:t>3</w:t>
            </w:r>
            <w:r w:rsidR="00ED7FCD" w:rsidRPr="00ED7FCD">
              <w:rPr>
                <w:b w:val="0"/>
                <w:bCs w:val="0"/>
                <w:webHidden/>
              </w:rPr>
              <w:fldChar w:fldCharType="end"/>
            </w:r>
          </w:hyperlink>
        </w:p>
        <w:p w14:paraId="18FBEEDB" w14:textId="216A8F42" w:rsidR="00ED7FCD" w:rsidRPr="00ED7FCD" w:rsidRDefault="0067138B" w:rsidP="00ED7FCD">
          <w:pPr>
            <w:pStyle w:val="Sadraj1"/>
            <w:spacing w:line="360" w:lineRule="auto"/>
            <w:rPr>
              <w:rFonts w:eastAsiaTheme="minorEastAsia" w:cstheme="minorBidi"/>
              <w:b w:val="0"/>
              <w:bCs w:val="0"/>
              <w:i w:val="0"/>
              <w:iCs w:val="0"/>
            </w:rPr>
          </w:pPr>
          <w:hyperlink w:anchor="_Toc156312779" w:history="1">
            <w:r w:rsidR="00ED7FCD" w:rsidRPr="00ED7FCD">
              <w:rPr>
                <w:rStyle w:val="Hiperveza"/>
                <w:b w:val="0"/>
                <w:bCs w:val="0"/>
              </w:rPr>
              <w:t>II. OPĆI PODACI O STRUKTURI OPĆINSKIH SUDOVA U REPUBLICI HRVATSKOJ</w:t>
            </w:r>
            <w:r w:rsidR="00ED7FCD" w:rsidRPr="00ED7FCD">
              <w:rPr>
                <w:b w:val="0"/>
                <w:bCs w:val="0"/>
                <w:webHidden/>
              </w:rPr>
              <w:tab/>
            </w:r>
            <w:r w:rsidR="00ED7FCD" w:rsidRPr="00ED7FCD">
              <w:rPr>
                <w:b w:val="0"/>
                <w:bCs w:val="0"/>
                <w:webHidden/>
              </w:rPr>
              <w:fldChar w:fldCharType="begin"/>
            </w:r>
            <w:r w:rsidR="00ED7FCD" w:rsidRPr="00ED7FCD">
              <w:rPr>
                <w:b w:val="0"/>
                <w:bCs w:val="0"/>
                <w:webHidden/>
              </w:rPr>
              <w:instrText xml:space="preserve"> PAGEREF _Toc156312779 \h </w:instrText>
            </w:r>
            <w:r w:rsidR="00ED7FCD" w:rsidRPr="00ED7FCD">
              <w:rPr>
                <w:b w:val="0"/>
                <w:bCs w:val="0"/>
                <w:webHidden/>
              </w:rPr>
            </w:r>
            <w:r w:rsidR="00ED7FCD" w:rsidRPr="00ED7FCD">
              <w:rPr>
                <w:b w:val="0"/>
                <w:bCs w:val="0"/>
                <w:webHidden/>
              </w:rPr>
              <w:fldChar w:fldCharType="separate"/>
            </w:r>
            <w:r w:rsidR="00ED7FCD" w:rsidRPr="00ED7FCD">
              <w:rPr>
                <w:b w:val="0"/>
                <w:bCs w:val="0"/>
                <w:webHidden/>
              </w:rPr>
              <w:t>4</w:t>
            </w:r>
            <w:r w:rsidR="00ED7FCD" w:rsidRPr="00ED7FCD">
              <w:rPr>
                <w:b w:val="0"/>
                <w:bCs w:val="0"/>
                <w:webHidden/>
              </w:rPr>
              <w:fldChar w:fldCharType="end"/>
            </w:r>
          </w:hyperlink>
        </w:p>
        <w:p w14:paraId="1406FBDD" w14:textId="4D21B223" w:rsidR="00ED7FCD" w:rsidRPr="00ED7FCD" w:rsidRDefault="0067138B" w:rsidP="00ED7FCD">
          <w:pPr>
            <w:pStyle w:val="Sadraj1"/>
            <w:spacing w:line="360" w:lineRule="auto"/>
            <w:rPr>
              <w:rFonts w:eastAsiaTheme="minorEastAsia" w:cstheme="minorBidi"/>
              <w:b w:val="0"/>
              <w:bCs w:val="0"/>
              <w:i w:val="0"/>
              <w:iCs w:val="0"/>
            </w:rPr>
          </w:pPr>
          <w:hyperlink w:anchor="_Toc156312780" w:history="1">
            <w:r w:rsidR="00ED7FCD" w:rsidRPr="00ED7FCD">
              <w:rPr>
                <w:rStyle w:val="Hiperveza"/>
                <w:b w:val="0"/>
                <w:bCs w:val="0"/>
              </w:rPr>
              <w:t>III. OPĆI PRIKAZ PODATAKA O KRETANJU PREDMETA NA ZEMLJIŠNOKNJIŽNIM ODJELIMA OPĆINSKIH SUDOVA</w:t>
            </w:r>
            <w:r w:rsidR="00ED7FCD" w:rsidRPr="00ED7FCD">
              <w:rPr>
                <w:b w:val="0"/>
                <w:bCs w:val="0"/>
                <w:webHidden/>
              </w:rPr>
              <w:tab/>
            </w:r>
            <w:r w:rsidR="00ED7FCD" w:rsidRPr="00ED7FCD">
              <w:rPr>
                <w:b w:val="0"/>
                <w:bCs w:val="0"/>
                <w:webHidden/>
              </w:rPr>
              <w:fldChar w:fldCharType="begin"/>
            </w:r>
            <w:r w:rsidR="00ED7FCD" w:rsidRPr="00ED7FCD">
              <w:rPr>
                <w:b w:val="0"/>
                <w:bCs w:val="0"/>
                <w:webHidden/>
              </w:rPr>
              <w:instrText xml:space="preserve"> PAGEREF _Toc156312780 \h </w:instrText>
            </w:r>
            <w:r w:rsidR="00ED7FCD" w:rsidRPr="00ED7FCD">
              <w:rPr>
                <w:b w:val="0"/>
                <w:bCs w:val="0"/>
                <w:webHidden/>
              </w:rPr>
            </w:r>
            <w:r w:rsidR="00ED7FCD" w:rsidRPr="00ED7FCD">
              <w:rPr>
                <w:b w:val="0"/>
                <w:bCs w:val="0"/>
                <w:webHidden/>
              </w:rPr>
              <w:fldChar w:fldCharType="separate"/>
            </w:r>
            <w:r w:rsidR="00ED7FCD" w:rsidRPr="00ED7FCD">
              <w:rPr>
                <w:b w:val="0"/>
                <w:bCs w:val="0"/>
                <w:webHidden/>
              </w:rPr>
              <w:t>5</w:t>
            </w:r>
            <w:r w:rsidR="00ED7FCD" w:rsidRPr="00ED7FCD">
              <w:rPr>
                <w:b w:val="0"/>
                <w:bCs w:val="0"/>
                <w:webHidden/>
              </w:rPr>
              <w:fldChar w:fldCharType="end"/>
            </w:r>
          </w:hyperlink>
        </w:p>
        <w:p w14:paraId="6AF8F884" w14:textId="49386844" w:rsidR="00ED7FCD" w:rsidRPr="00ED7FCD" w:rsidRDefault="0067138B" w:rsidP="00ED7FCD">
          <w:pPr>
            <w:pStyle w:val="Sadraj1"/>
            <w:spacing w:line="360" w:lineRule="auto"/>
            <w:rPr>
              <w:rFonts w:eastAsiaTheme="minorEastAsia" w:cstheme="minorBidi"/>
              <w:b w:val="0"/>
              <w:bCs w:val="0"/>
              <w:i w:val="0"/>
              <w:iCs w:val="0"/>
            </w:rPr>
          </w:pPr>
          <w:hyperlink w:anchor="_Toc156312781" w:history="1">
            <w:r w:rsidR="00ED7FCD" w:rsidRPr="00ED7FCD">
              <w:rPr>
                <w:rStyle w:val="Hiperveza"/>
                <w:b w:val="0"/>
                <w:bCs w:val="0"/>
              </w:rPr>
              <w:t>IV. PREGLED POSLOVANJA POJEDINAČNO PO SUDOVIMA</w:t>
            </w:r>
            <w:r w:rsidR="00ED7FCD" w:rsidRPr="00ED7FCD">
              <w:rPr>
                <w:b w:val="0"/>
                <w:bCs w:val="0"/>
                <w:webHidden/>
              </w:rPr>
              <w:tab/>
            </w:r>
            <w:r w:rsidR="00ED7FCD" w:rsidRPr="00ED7FCD">
              <w:rPr>
                <w:b w:val="0"/>
                <w:bCs w:val="0"/>
                <w:webHidden/>
              </w:rPr>
              <w:fldChar w:fldCharType="begin"/>
            </w:r>
            <w:r w:rsidR="00ED7FCD" w:rsidRPr="00ED7FCD">
              <w:rPr>
                <w:b w:val="0"/>
                <w:bCs w:val="0"/>
                <w:webHidden/>
              </w:rPr>
              <w:instrText xml:space="preserve"> PAGEREF _Toc156312781 \h </w:instrText>
            </w:r>
            <w:r w:rsidR="00ED7FCD" w:rsidRPr="00ED7FCD">
              <w:rPr>
                <w:b w:val="0"/>
                <w:bCs w:val="0"/>
                <w:webHidden/>
              </w:rPr>
            </w:r>
            <w:r w:rsidR="00ED7FCD" w:rsidRPr="00ED7FCD">
              <w:rPr>
                <w:b w:val="0"/>
                <w:bCs w:val="0"/>
                <w:webHidden/>
              </w:rPr>
              <w:fldChar w:fldCharType="separate"/>
            </w:r>
            <w:r w:rsidR="00ED7FCD" w:rsidRPr="00ED7FCD">
              <w:rPr>
                <w:b w:val="0"/>
                <w:bCs w:val="0"/>
                <w:webHidden/>
              </w:rPr>
              <w:t>6</w:t>
            </w:r>
            <w:r w:rsidR="00ED7FCD" w:rsidRPr="00ED7FCD">
              <w:rPr>
                <w:b w:val="0"/>
                <w:bCs w:val="0"/>
                <w:webHidden/>
              </w:rPr>
              <w:fldChar w:fldCharType="end"/>
            </w:r>
          </w:hyperlink>
        </w:p>
        <w:p w14:paraId="6C62D8BC" w14:textId="050C7969" w:rsidR="00ED7FCD" w:rsidRPr="00ED7FCD" w:rsidRDefault="0067138B" w:rsidP="00ED7FCD">
          <w:pPr>
            <w:pStyle w:val="Sadraj1"/>
            <w:spacing w:line="360" w:lineRule="auto"/>
            <w:rPr>
              <w:rFonts w:eastAsiaTheme="minorEastAsia" w:cstheme="minorBidi"/>
              <w:b w:val="0"/>
              <w:bCs w:val="0"/>
              <w:i w:val="0"/>
              <w:iCs w:val="0"/>
            </w:rPr>
          </w:pPr>
          <w:hyperlink w:anchor="_Toc156312782" w:history="1">
            <w:r w:rsidR="00ED7FCD" w:rsidRPr="00ED7FCD">
              <w:rPr>
                <w:rStyle w:val="Hiperveza"/>
                <w:b w:val="0"/>
                <w:bCs w:val="0"/>
              </w:rPr>
              <w:t>V. STOPA RJEŠAVANJA PREDMETA POJEDINAČNO PO SUDOVIMA</w:t>
            </w:r>
            <w:r w:rsidR="00ED7FCD" w:rsidRPr="00ED7FCD">
              <w:rPr>
                <w:b w:val="0"/>
                <w:bCs w:val="0"/>
                <w:webHidden/>
              </w:rPr>
              <w:tab/>
            </w:r>
            <w:r w:rsidR="00ED7FCD" w:rsidRPr="00ED7FCD">
              <w:rPr>
                <w:b w:val="0"/>
                <w:bCs w:val="0"/>
                <w:webHidden/>
              </w:rPr>
              <w:fldChar w:fldCharType="begin"/>
            </w:r>
            <w:r w:rsidR="00ED7FCD" w:rsidRPr="00ED7FCD">
              <w:rPr>
                <w:b w:val="0"/>
                <w:bCs w:val="0"/>
                <w:webHidden/>
              </w:rPr>
              <w:instrText xml:space="preserve"> PAGEREF _Toc156312782 \h </w:instrText>
            </w:r>
            <w:r w:rsidR="00ED7FCD" w:rsidRPr="00ED7FCD">
              <w:rPr>
                <w:b w:val="0"/>
                <w:bCs w:val="0"/>
                <w:webHidden/>
              </w:rPr>
            </w:r>
            <w:r w:rsidR="00ED7FCD" w:rsidRPr="00ED7FCD">
              <w:rPr>
                <w:b w:val="0"/>
                <w:bCs w:val="0"/>
                <w:webHidden/>
              </w:rPr>
              <w:fldChar w:fldCharType="separate"/>
            </w:r>
            <w:r w:rsidR="00ED7FCD" w:rsidRPr="00ED7FCD">
              <w:rPr>
                <w:b w:val="0"/>
                <w:bCs w:val="0"/>
                <w:webHidden/>
              </w:rPr>
              <w:t>8</w:t>
            </w:r>
            <w:r w:rsidR="00ED7FCD" w:rsidRPr="00ED7FCD">
              <w:rPr>
                <w:b w:val="0"/>
                <w:bCs w:val="0"/>
                <w:webHidden/>
              </w:rPr>
              <w:fldChar w:fldCharType="end"/>
            </w:r>
          </w:hyperlink>
        </w:p>
        <w:p w14:paraId="27219D02" w14:textId="6AB9FF55" w:rsidR="00ED7FCD" w:rsidRPr="00ED7FCD" w:rsidRDefault="0067138B" w:rsidP="00ED7FCD">
          <w:pPr>
            <w:pStyle w:val="Sadraj1"/>
            <w:spacing w:line="360" w:lineRule="auto"/>
            <w:rPr>
              <w:rFonts w:eastAsiaTheme="minorEastAsia" w:cstheme="minorBidi"/>
              <w:b w:val="0"/>
              <w:bCs w:val="0"/>
              <w:i w:val="0"/>
              <w:iCs w:val="0"/>
            </w:rPr>
          </w:pPr>
          <w:hyperlink w:anchor="_Toc156312783" w:history="1">
            <w:r w:rsidR="00ED7FCD" w:rsidRPr="00ED7FCD">
              <w:rPr>
                <w:rStyle w:val="Hiperveza"/>
                <w:b w:val="0"/>
                <w:bCs w:val="0"/>
              </w:rPr>
              <w:t>VI. VRIJEME RJEŠAVANJA PREDMETA</w:t>
            </w:r>
            <w:r w:rsidR="00ED7FCD" w:rsidRPr="00ED7FCD">
              <w:rPr>
                <w:b w:val="0"/>
                <w:bCs w:val="0"/>
                <w:webHidden/>
              </w:rPr>
              <w:tab/>
            </w:r>
            <w:r w:rsidR="00ED7FCD" w:rsidRPr="00ED7FCD">
              <w:rPr>
                <w:b w:val="0"/>
                <w:bCs w:val="0"/>
                <w:webHidden/>
              </w:rPr>
              <w:fldChar w:fldCharType="begin"/>
            </w:r>
            <w:r w:rsidR="00ED7FCD" w:rsidRPr="00ED7FCD">
              <w:rPr>
                <w:b w:val="0"/>
                <w:bCs w:val="0"/>
                <w:webHidden/>
              </w:rPr>
              <w:instrText xml:space="preserve"> PAGEREF _Toc156312783 \h </w:instrText>
            </w:r>
            <w:r w:rsidR="00ED7FCD" w:rsidRPr="00ED7FCD">
              <w:rPr>
                <w:b w:val="0"/>
                <w:bCs w:val="0"/>
                <w:webHidden/>
              </w:rPr>
            </w:r>
            <w:r w:rsidR="00ED7FCD" w:rsidRPr="00ED7FCD">
              <w:rPr>
                <w:b w:val="0"/>
                <w:bCs w:val="0"/>
                <w:webHidden/>
              </w:rPr>
              <w:fldChar w:fldCharType="separate"/>
            </w:r>
            <w:r w:rsidR="00ED7FCD" w:rsidRPr="00ED7FCD">
              <w:rPr>
                <w:b w:val="0"/>
                <w:bCs w:val="0"/>
                <w:webHidden/>
              </w:rPr>
              <w:t>9</w:t>
            </w:r>
            <w:r w:rsidR="00ED7FCD" w:rsidRPr="00ED7FCD">
              <w:rPr>
                <w:b w:val="0"/>
                <w:bCs w:val="0"/>
                <w:webHidden/>
              </w:rPr>
              <w:fldChar w:fldCharType="end"/>
            </w:r>
          </w:hyperlink>
        </w:p>
        <w:p w14:paraId="4F91212E" w14:textId="14E06AB1" w:rsidR="00ED7FCD" w:rsidRPr="00ED7FCD" w:rsidRDefault="0067138B" w:rsidP="00ED7FCD">
          <w:pPr>
            <w:pStyle w:val="Sadraj1"/>
            <w:spacing w:line="360" w:lineRule="auto"/>
            <w:rPr>
              <w:rFonts w:eastAsiaTheme="minorEastAsia" w:cstheme="minorBidi"/>
              <w:b w:val="0"/>
              <w:bCs w:val="0"/>
              <w:i w:val="0"/>
              <w:iCs w:val="0"/>
            </w:rPr>
          </w:pPr>
          <w:hyperlink w:anchor="_Toc156312784" w:history="1">
            <w:r w:rsidR="00ED7FCD" w:rsidRPr="00ED7FCD">
              <w:rPr>
                <w:rStyle w:val="Hiperveza"/>
                <w:b w:val="0"/>
                <w:bCs w:val="0"/>
              </w:rPr>
              <w:t>VII. STRUKTURA ZEMLJIŠNOKNJIŽNIH PREDMETA PREMA SLOŽENOSTI</w:t>
            </w:r>
            <w:r w:rsidR="00ED7FCD" w:rsidRPr="00ED7FCD">
              <w:rPr>
                <w:b w:val="0"/>
                <w:bCs w:val="0"/>
                <w:webHidden/>
              </w:rPr>
              <w:tab/>
            </w:r>
            <w:r w:rsidR="00ED7FCD" w:rsidRPr="00ED7FCD">
              <w:rPr>
                <w:b w:val="0"/>
                <w:bCs w:val="0"/>
                <w:webHidden/>
              </w:rPr>
              <w:fldChar w:fldCharType="begin"/>
            </w:r>
            <w:r w:rsidR="00ED7FCD" w:rsidRPr="00ED7FCD">
              <w:rPr>
                <w:b w:val="0"/>
                <w:bCs w:val="0"/>
                <w:webHidden/>
              </w:rPr>
              <w:instrText xml:space="preserve"> PAGEREF _Toc156312784 \h </w:instrText>
            </w:r>
            <w:r w:rsidR="00ED7FCD" w:rsidRPr="00ED7FCD">
              <w:rPr>
                <w:b w:val="0"/>
                <w:bCs w:val="0"/>
                <w:webHidden/>
              </w:rPr>
            </w:r>
            <w:r w:rsidR="00ED7FCD" w:rsidRPr="00ED7FCD">
              <w:rPr>
                <w:b w:val="0"/>
                <w:bCs w:val="0"/>
                <w:webHidden/>
              </w:rPr>
              <w:fldChar w:fldCharType="separate"/>
            </w:r>
            <w:r w:rsidR="00ED7FCD" w:rsidRPr="00ED7FCD">
              <w:rPr>
                <w:b w:val="0"/>
                <w:bCs w:val="0"/>
                <w:webHidden/>
              </w:rPr>
              <w:t>11</w:t>
            </w:r>
            <w:r w:rsidR="00ED7FCD" w:rsidRPr="00ED7FCD">
              <w:rPr>
                <w:b w:val="0"/>
                <w:bCs w:val="0"/>
                <w:webHidden/>
              </w:rPr>
              <w:fldChar w:fldCharType="end"/>
            </w:r>
          </w:hyperlink>
        </w:p>
        <w:p w14:paraId="0DB2B82E" w14:textId="49B727A4" w:rsidR="00ED7FCD" w:rsidRPr="00ED7FCD" w:rsidRDefault="0067138B" w:rsidP="00ED7FCD">
          <w:pPr>
            <w:pStyle w:val="Sadraj1"/>
            <w:spacing w:line="360" w:lineRule="auto"/>
            <w:rPr>
              <w:rFonts w:eastAsiaTheme="minorEastAsia" w:cstheme="minorBidi"/>
              <w:b w:val="0"/>
              <w:bCs w:val="0"/>
              <w:i w:val="0"/>
              <w:iCs w:val="0"/>
            </w:rPr>
          </w:pPr>
          <w:hyperlink w:anchor="_Toc156312785" w:history="1">
            <w:r w:rsidR="00ED7FCD" w:rsidRPr="00ED7FCD">
              <w:rPr>
                <w:rStyle w:val="Hiperveza"/>
                <w:b w:val="0"/>
                <w:bCs w:val="0"/>
              </w:rPr>
              <w:t>VIII. ELEKTRONIČKO POSLOVANJE ZEMLJIŠNOKNJIŽNIH ODJELA OPĆINSKIH SUDOVA REPUBLIKE HRVATSKE</w:t>
            </w:r>
            <w:r w:rsidR="00ED7FCD" w:rsidRPr="00ED7FCD">
              <w:rPr>
                <w:b w:val="0"/>
                <w:bCs w:val="0"/>
                <w:webHidden/>
              </w:rPr>
              <w:tab/>
            </w:r>
            <w:r w:rsidR="00ED7FCD" w:rsidRPr="00ED7FCD">
              <w:rPr>
                <w:b w:val="0"/>
                <w:bCs w:val="0"/>
                <w:webHidden/>
              </w:rPr>
              <w:fldChar w:fldCharType="begin"/>
            </w:r>
            <w:r w:rsidR="00ED7FCD" w:rsidRPr="00ED7FCD">
              <w:rPr>
                <w:b w:val="0"/>
                <w:bCs w:val="0"/>
                <w:webHidden/>
              </w:rPr>
              <w:instrText xml:space="preserve"> PAGEREF _Toc156312785 \h </w:instrText>
            </w:r>
            <w:r w:rsidR="00ED7FCD" w:rsidRPr="00ED7FCD">
              <w:rPr>
                <w:b w:val="0"/>
                <w:bCs w:val="0"/>
                <w:webHidden/>
              </w:rPr>
            </w:r>
            <w:r w:rsidR="00ED7FCD" w:rsidRPr="00ED7FCD">
              <w:rPr>
                <w:b w:val="0"/>
                <w:bCs w:val="0"/>
                <w:webHidden/>
              </w:rPr>
              <w:fldChar w:fldCharType="separate"/>
            </w:r>
            <w:r w:rsidR="00ED7FCD" w:rsidRPr="00ED7FCD">
              <w:rPr>
                <w:b w:val="0"/>
                <w:bCs w:val="0"/>
                <w:webHidden/>
              </w:rPr>
              <w:t>13</w:t>
            </w:r>
            <w:r w:rsidR="00ED7FCD" w:rsidRPr="00ED7FCD">
              <w:rPr>
                <w:b w:val="0"/>
                <w:bCs w:val="0"/>
                <w:webHidden/>
              </w:rPr>
              <w:fldChar w:fldCharType="end"/>
            </w:r>
          </w:hyperlink>
        </w:p>
        <w:p w14:paraId="1C5087B7" w14:textId="3DB1C295" w:rsidR="00ED7FCD" w:rsidRPr="00ED7FCD" w:rsidRDefault="0067138B" w:rsidP="00ED7FCD">
          <w:pPr>
            <w:pStyle w:val="Sadraj1"/>
            <w:spacing w:line="360" w:lineRule="auto"/>
            <w:rPr>
              <w:rFonts w:eastAsiaTheme="minorEastAsia" w:cstheme="minorBidi"/>
              <w:b w:val="0"/>
              <w:bCs w:val="0"/>
              <w:i w:val="0"/>
              <w:iCs w:val="0"/>
            </w:rPr>
          </w:pPr>
          <w:hyperlink w:anchor="_Toc156312786" w:history="1">
            <w:r w:rsidR="00ED7FCD" w:rsidRPr="00ED7FCD">
              <w:rPr>
                <w:rStyle w:val="Hiperveza"/>
                <w:rFonts w:eastAsia="Times New Roman"/>
                <w:b w:val="0"/>
                <w:bCs w:val="0"/>
                <w:kern w:val="32"/>
              </w:rPr>
              <w:t>IX. PRAĆENJE AKTIVNOSTI ZEMLJIŠNOKNJIŽNIH ODJELA OD KOLOVOZA 2004. DO 31. PROSINCA 2023.</w:t>
            </w:r>
            <w:r w:rsidR="00ED7FCD" w:rsidRPr="00ED7FCD">
              <w:rPr>
                <w:b w:val="0"/>
                <w:bCs w:val="0"/>
                <w:webHidden/>
              </w:rPr>
              <w:tab/>
            </w:r>
            <w:r w:rsidR="00ED7FCD" w:rsidRPr="00ED7FCD">
              <w:rPr>
                <w:b w:val="0"/>
                <w:bCs w:val="0"/>
                <w:webHidden/>
              </w:rPr>
              <w:fldChar w:fldCharType="begin"/>
            </w:r>
            <w:r w:rsidR="00ED7FCD" w:rsidRPr="00ED7FCD">
              <w:rPr>
                <w:b w:val="0"/>
                <w:bCs w:val="0"/>
                <w:webHidden/>
              </w:rPr>
              <w:instrText xml:space="preserve"> PAGEREF _Toc156312786 \h </w:instrText>
            </w:r>
            <w:r w:rsidR="00ED7FCD" w:rsidRPr="00ED7FCD">
              <w:rPr>
                <w:b w:val="0"/>
                <w:bCs w:val="0"/>
                <w:webHidden/>
              </w:rPr>
            </w:r>
            <w:r w:rsidR="00ED7FCD" w:rsidRPr="00ED7FCD">
              <w:rPr>
                <w:b w:val="0"/>
                <w:bCs w:val="0"/>
                <w:webHidden/>
              </w:rPr>
              <w:fldChar w:fldCharType="separate"/>
            </w:r>
            <w:r w:rsidR="00ED7FCD" w:rsidRPr="00ED7FCD">
              <w:rPr>
                <w:b w:val="0"/>
                <w:bCs w:val="0"/>
                <w:webHidden/>
              </w:rPr>
              <w:t>15</w:t>
            </w:r>
            <w:r w:rsidR="00ED7FCD" w:rsidRPr="00ED7FCD">
              <w:rPr>
                <w:b w:val="0"/>
                <w:bCs w:val="0"/>
                <w:webHidden/>
              </w:rPr>
              <w:fldChar w:fldCharType="end"/>
            </w:r>
          </w:hyperlink>
        </w:p>
        <w:p w14:paraId="58734A80" w14:textId="306BD675" w:rsidR="00ED7FCD" w:rsidRPr="00ED7FCD" w:rsidRDefault="0067138B" w:rsidP="00ED7FCD">
          <w:pPr>
            <w:pStyle w:val="Sadraj1"/>
            <w:spacing w:line="360" w:lineRule="auto"/>
            <w:rPr>
              <w:rFonts w:eastAsiaTheme="minorEastAsia" w:cstheme="minorBidi"/>
              <w:b w:val="0"/>
              <w:bCs w:val="0"/>
              <w:i w:val="0"/>
              <w:iCs w:val="0"/>
            </w:rPr>
          </w:pPr>
          <w:hyperlink w:anchor="_Toc156312787" w:history="1">
            <w:r w:rsidR="00ED7FCD" w:rsidRPr="00ED7FCD">
              <w:rPr>
                <w:rStyle w:val="Hiperveza"/>
                <w:b w:val="0"/>
                <w:bCs w:val="0"/>
              </w:rPr>
              <w:t>X. POPIS TABLICA I GRAFIKONA</w:t>
            </w:r>
            <w:r w:rsidR="00ED7FCD" w:rsidRPr="00ED7FCD">
              <w:rPr>
                <w:b w:val="0"/>
                <w:bCs w:val="0"/>
                <w:webHidden/>
              </w:rPr>
              <w:tab/>
            </w:r>
            <w:r w:rsidR="00ED7FCD" w:rsidRPr="00ED7FCD">
              <w:rPr>
                <w:b w:val="0"/>
                <w:bCs w:val="0"/>
                <w:webHidden/>
              </w:rPr>
              <w:fldChar w:fldCharType="begin"/>
            </w:r>
            <w:r w:rsidR="00ED7FCD" w:rsidRPr="00ED7FCD">
              <w:rPr>
                <w:b w:val="0"/>
                <w:bCs w:val="0"/>
                <w:webHidden/>
              </w:rPr>
              <w:instrText xml:space="preserve"> PAGEREF _Toc156312787 \h </w:instrText>
            </w:r>
            <w:r w:rsidR="00ED7FCD" w:rsidRPr="00ED7FCD">
              <w:rPr>
                <w:b w:val="0"/>
                <w:bCs w:val="0"/>
                <w:webHidden/>
              </w:rPr>
            </w:r>
            <w:r w:rsidR="00ED7FCD" w:rsidRPr="00ED7FCD">
              <w:rPr>
                <w:b w:val="0"/>
                <w:bCs w:val="0"/>
                <w:webHidden/>
              </w:rPr>
              <w:fldChar w:fldCharType="separate"/>
            </w:r>
            <w:r w:rsidR="00ED7FCD" w:rsidRPr="00ED7FCD">
              <w:rPr>
                <w:b w:val="0"/>
                <w:bCs w:val="0"/>
                <w:webHidden/>
              </w:rPr>
              <w:t>22</w:t>
            </w:r>
            <w:r w:rsidR="00ED7FCD" w:rsidRPr="00ED7FCD">
              <w:rPr>
                <w:b w:val="0"/>
                <w:bCs w:val="0"/>
                <w:webHidden/>
              </w:rPr>
              <w:fldChar w:fldCharType="end"/>
            </w:r>
          </w:hyperlink>
        </w:p>
        <w:p w14:paraId="23FA4015" w14:textId="59FDF43A" w:rsidR="006C6B71" w:rsidRPr="006C6B71" w:rsidRDefault="006C6B71" w:rsidP="00ED7FCD">
          <w:pPr>
            <w:spacing w:line="360" w:lineRule="auto"/>
            <w:rPr>
              <w:rFonts w:asciiTheme="minorHAnsi" w:hAnsiTheme="minorHAnsi" w:cstheme="minorHAnsi"/>
              <w:sz w:val="22"/>
              <w:szCs w:val="22"/>
            </w:rPr>
          </w:pPr>
          <w:r w:rsidRPr="00ED7FCD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sdtContent>
    </w:sdt>
    <w:p w14:paraId="52793D25" w14:textId="77777777" w:rsidR="001A414D" w:rsidRPr="008E6726" w:rsidRDefault="001A414D" w:rsidP="007314AF">
      <w:pPr>
        <w:rPr>
          <w:rFonts w:asciiTheme="minorHAnsi" w:hAnsiTheme="minorHAnsi" w:cstheme="minorHAnsi"/>
          <w:i/>
          <w:sz w:val="22"/>
          <w:szCs w:val="22"/>
        </w:rPr>
      </w:pPr>
    </w:p>
    <w:p w14:paraId="102B9447" w14:textId="77777777" w:rsidR="006C6B71" w:rsidRPr="006C6B71" w:rsidRDefault="006C6B71" w:rsidP="006C6B71">
      <w:pPr>
        <w:sectPr w:rsidR="006C6B71" w:rsidRPr="006C6B71" w:rsidSect="006D7446">
          <w:footerReference w:type="first" r:id="rId11"/>
          <w:pgSz w:w="11906" w:h="16838"/>
          <w:pgMar w:top="1417" w:right="849" w:bottom="1417" w:left="1134" w:header="708" w:footer="557" w:gutter="0"/>
          <w:cols w:space="708"/>
          <w:titlePg/>
          <w:docGrid w:linePitch="360"/>
        </w:sectPr>
      </w:pPr>
    </w:p>
    <w:p w14:paraId="72E4277B" w14:textId="77777777" w:rsidR="004657FC" w:rsidRPr="00E900B4" w:rsidRDefault="00AD515D" w:rsidP="001A414D">
      <w:pPr>
        <w:pStyle w:val="Naslov1"/>
        <w:rPr>
          <w:rFonts w:asciiTheme="minorHAnsi" w:hAnsiTheme="minorHAnsi" w:cstheme="minorHAnsi"/>
          <w:sz w:val="22"/>
          <w:szCs w:val="22"/>
        </w:rPr>
      </w:pPr>
      <w:bookmarkStart w:id="1" w:name="_Toc505002654"/>
      <w:bookmarkStart w:id="2" w:name="_Toc505002735"/>
      <w:bookmarkStart w:id="3" w:name="_Toc535406765"/>
      <w:bookmarkStart w:id="4" w:name="_Toc70332795"/>
      <w:bookmarkStart w:id="5" w:name="_Toc156312778"/>
      <w:r w:rsidRPr="00E900B4">
        <w:rPr>
          <w:rFonts w:asciiTheme="minorHAnsi" w:hAnsiTheme="minorHAnsi" w:cstheme="minorHAnsi"/>
          <w:sz w:val="22"/>
          <w:szCs w:val="22"/>
        </w:rPr>
        <w:lastRenderedPageBreak/>
        <w:t xml:space="preserve">I. </w:t>
      </w:r>
      <w:bookmarkEnd w:id="1"/>
      <w:bookmarkEnd w:id="2"/>
      <w:bookmarkEnd w:id="3"/>
      <w:r w:rsidR="001D14EB" w:rsidRPr="00E900B4">
        <w:rPr>
          <w:rFonts w:asciiTheme="minorHAnsi" w:hAnsiTheme="minorHAnsi" w:cstheme="minorHAnsi"/>
          <w:sz w:val="22"/>
          <w:szCs w:val="22"/>
        </w:rPr>
        <w:t>UVOD</w:t>
      </w:r>
      <w:bookmarkEnd w:id="4"/>
      <w:bookmarkEnd w:id="5"/>
    </w:p>
    <w:p w14:paraId="35CB82A9" w14:textId="77777777" w:rsidR="00BB01DB" w:rsidRPr="00E900B4" w:rsidRDefault="00BB01D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60534D" w14:textId="584D784B" w:rsidR="00BB01DB" w:rsidRPr="00E900B4" w:rsidRDefault="00BB01DB" w:rsidP="004D342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Sukladno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odredbama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čl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. 72.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st.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1.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toč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>. 5</w:t>
      </w:r>
      <w:r w:rsidR="008C05F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8C05F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8C05F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05F7">
        <w:rPr>
          <w:rFonts w:asciiTheme="minorHAnsi" w:hAnsiTheme="minorHAnsi" w:cstheme="minorHAnsi"/>
          <w:sz w:val="22"/>
          <w:szCs w:val="22"/>
        </w:rPr>
        <w:t>čl</w:t>
      </w:r>
      <w:proofErr w:type="spellEnd"/>
      <w:r w:rsidR="008C05F7">
        <w:rPr>
          <w:rFonts w:asciiTheme="minorHAnsi" w:hAnsiTheme="minorHAnsi" w:cstheme="minorHAnsi"/>
          <w:sz w:val="22"/>
          <w:szCs w:val="22"/>
        </w:rPr>
        <w:t xml:space="preserve">. 73. </w:t>
      </w:r>
      <w:proofErr w:type="spellStart"/>
      <w:r w:rsidR="008C05F7">
        <w:rPr>
          <w:rFonts w:asciiTheme="minorHAnsi" w:hAnsiTheme="minorHAnsi" w:cstheme="minorHAnsi"/>
          <w:sz w:val="22"/>
          <w:szCs w:val="22"/>
        </w:rPr>
        <w:t>Zakona</w:t>
      </w:r>
      <w:proofErr w:type="spellEnd"/>
      <w:r w:rsidR="008C05F7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="008C05F7">
        <w:rPr>
          <w:rFonts w:asciiTheme="minorHAnsi" w:hAnsiTheme="minorHAnsi" w:cstheme="minorHAnsi"/>
          <w:sz w:val="22"/>
          <w:szCs w:val="22"/>
        </w:rPr>
        <w:t>sudovima</w:t>
      </w:r>
      <w:proofErr w:type="spellEnd"/>
      <w:r w:rsidR="008C05F7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Narodne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novine</w:t>
      </w:r>
      <w:proofErr w:type="spellEnd"/>
      <w:r w:rsidR="004C6602">
        <w:rPr>
          <w:rFonts w:asciiTheme="minorHAnsi" w:hAnsiTheme="minorHAnsi" w:cstheme="minorHAnsi"/>
          <w:sz w:val="22"/>
          <w:szCs w:val="22"/>
        </w:rPr>
        <w:t>,</w:t>
      </w:r>
      <w:r w:rsidR="00B36D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6D13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B36D13">
        <w:rPr>
          <w:rFonts w:asciiTheme="minorHAnsi" w:hAnsiTheme="minorHAnsi" w:cstheme="minorHAnsi"/>
          <w:sz w:val="22"/>
          <w:szCs w:val="22"/>
        </w:rPr>
        <w:t xml:space="preserve"> 28/13, 33/15</w:t>
      </w:r>
      <w:r w:rsidRPr="00E900B4">
        <w:rPr>
          <w:rFonts w:asciiTheme="minorHAnsi" w:hAnsiTheme="minorHAnsi" w:cstheme="minorHAnsi"/>
          <w:sz w:val="22"/>
          <w:szCs w:val="22"/>
        </w:rPr>
        <w:t>,</w:t>
      </w:r>
      <w:r w:rsidR="00B36D13">
        <w:rPr>
          <w:rFonts w:asciiTheme="minorHAnsi" w:hAnsiTheme="minorHAnsi" w:cstheme="minorHAnsi"/>
          <w:sz w:val="22"/>
          <w:szCs w:val="22"/>
        </w:rPr>
        <w:t xml:space="preserve"> 82/15, 82/16</w:t>
      </w:r>
      <w:r w:rsidR="00BE3F4B" w:rsidRPr="00E900B4">
        <w:rPr>
          <w:rFonts w:asciiTheme="minorHAnsi" w:hAnsiTheme="minorHAnsi" w:cstheme="minorHAnsi"/>
          <w:sz w:val="22"/>
          <w:szCs w:val="22"/>
        </w:rPr>
        <w:t>, 67/18</w:t>
      </w:r>
      <w:r w:rsidR="00EE36B3" w:rsidRPr="00E900B4">
        <w:rPr>
          <w:rFonts w:asciiTheme="minorHAnsi" w:hAnsiTheme="minorHAnsi" w:cstheme="minorHAnsi"/>
          <w:sz w:val="22"/>
          <w:szCs w:val="22"/>
        </w:rPr>
        <w:t>, 126/19</w:t>
      </w:r>
      <w:r w:rsidR="00B36D13">
        <w:rPr>
          <w:rFonts w:asciiTheme="minorHAnsi" w:hAnsiTheme="minorHAnsi" w:cstheme="minorHAnsi"/>
          <w:sz w:val="22"/>
          <w:szCs w:val="22"/>
        </w:rPr>
        <w:t xml:space="preserve">, </w:t>
      </w:r>
      <w:r w:rsidR="00174A51" w:rsidRPr="00E900B4">
        <w:rPr>
          <w:rFonts w:asciiTheme="minorHAnsi" w:hAnsiTheme="minorHAnsi" w:cstheme="minorHAnsi"/>
          <w:sz w:val="22"/>
          <w:szCs w:val="22"/>
        </w:rPr>
        <w:t>130/20</w:t>
      </w:r>
      <w:r w:rsidR="007067C1">
        <w:rPr>
          <w:rFonts w:asciiTheme="minorHAnsi" w:hAnsiTheme="minorHAnsi" w:cstheme="minorHAnsi"/>
          <w:sz w:val="22"/>
          <w:szCs w:val="22"/>
        </w:rPr>
        <w:t xml:space="preserve">, </w:t>
      </w:r>
      <w:r w:rsidR="00B36D13">
        <w:rPr>
          <w:rFonts w:asciiTheme="minorHAnsi" w:hAnsiTheme="minorHAnsi" w:cstheme="minorHAnsi"/>
          <w:sz w:val="22"/>
          <w:szCs w:val="22"/>
        </w:rPr>
        <w:t>21/22</w:t>
      </w:r>
      <w:r w:rsidR="007067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067C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7067C1">
        <w:rPr>
          <w:rFonts w:asciiTheme="minorHAnsi" w:hAnsiTheme="minorHAnsi" w:cstheme="minorHAnsi"/>
          <w:sz w:val="22"/>
          <w:szCs w:val="22"/>
        </w:rPr>
        <w:t xml:space="preserve"> 16/23</w:t>
      </w:r>
      <w:r w:rsidR="00A46AAC" w:rsidRPr="00E900B4">
        <w:rPr>
          <w:rFonts w:asciiTheme="minorHAnsi" w:hAnsiTheme="minorHAnsi" w:cstheme="minorHAnsi"/>
          <w:sz w:val="22"/>
          <w:szCs w:val="22"/>
        </w:rPr>
        <w:t xml:space="preserve">) Ministarstvo </w:t>
      </w:r>
      <w:proofErr w:type="spellStart"/>
      <w:r w:rsidR="00A46AAC" w:rsidRPr="00E900B4">
        <w:rPr>
          <w:rFonts w:asciiTheme="minorHAnsi" w:hAnsiTheme="minorHAnsi" w:cstheme="minorHAnsi"/>
          <w:sz w:val="22"/>
          <w:szCs w:val="22"/>
        </w:rPr>
        <w:t>pravosuđa</w:t>
      </w:r>
      <w:proofErr w:type="spellEnd"/>
      <w:r w:rsidR="00A46AAC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46AAC"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A46AAC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46AAC" w:rsidRPr="00E900B4">
        <w:rPr>
          <w:rFonts w:asciiTheme="minorHAnsi" w:hAnsiTheme="minorHAnsi" w:cstheme="minorHAnsi"/>
          <w:sz w:val="22"/>
          <w:szCs w:val="22"/>
        </w:rPr>
        <w:t>uprave</w:t>
      </w:r>
      <w:proofErr w:type="spellEnd"/>
      <w:r w:rsidR="00A46AAC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tijelo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koje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obavlja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poslove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pravosudne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uprave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prikuplja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analizira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statističke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druge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podatke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djelovanju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skladu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s time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izrađuje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94749" w:rsidRPr="00E900B4">
        <w:rPr>
          <w:rFonts w:asciiTheme="minorHAnsi" w:hAnsiTheme="minorHAnsi" w:cstheme="minorHAnsi"/>
          <w:sz w:val="22"/>
          <w:szCs w:val="22"/>
        </w:rPr>
        <w:t>propisana</w:t>
      </w:r>
      <w:proofErr w:type="spellEnd"/>
      <w:r w:rsidR="00D94749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statistička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326B" w:rsidRPr="00E900B4">
        <w:rPr>
          <w:rFonts w:asciiTheme="minorHAnsi" w:hAnsiTheme="minorHAnsi" w:cstheme="minorHAnsi"/>
          <w:sz w:val="22"/>
          <w:szCs w:val="22"/>
        </w:rPr>
        <w:t>izvješća</w:t>
      </w:r>
      <w:proofErr w:type="spellEnd"/>
      <w:r w:rsidR="001F326B" w:rsidRPr="00E900B4">
        <w:rPr>
          <w:rFonts w:asciiTheme="minorHAnsi" w:hAnsiTheme="minorHAnsi" w:cstheme="minorHAnsi"/>
          <w:sz w:val="22"/>
          <w:szCs w:val="22"/>
        </w:rPr>
        <w:t>.</w:t>
      </w:r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689CDF" w14:textId="77777777" w:rsidR="007735F7" w:rsidRPr="00E900B4" w:rsidRDefault="007735F7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56E011" w14:textId="77777777" w:rsidR="007735F7" w:rsidRPr="00E900B4" w:rsidRDefault="007735F7" w:rsidP="004D342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900B4">
        <w:rPr>
          <w:rFonts w:asciiTheme="minorHAnsi" w:hAnsiTheme="minorHAnsi" w:cstheme="minorHAnsi"/>
          <w:sz w:val="22"/>
          <w:szCs w:val="22"/>
        </w:rPr>
        <w:t>Način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prikupljanja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obrade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statističkih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uređen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Pravilnikom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prikupljanju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analizi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statističkih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drugih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radu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državnih</w:t>
      </w:r>
      <w:proofErr w:type="spellEnd"/>
      <w:r w:rsidR="008C05F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05F7">
        <w:rPr>
          <w:rFonts w:asciiTheme="minorHAnsi" w:hAnsiTheme="minorHAnsi" w:cstheme="minorHAnsi"/>
          <w:sz w:val="22"/>
          <w:szCs w:val="22"/>
        </w:rPr>
        <w:t>odvjetništava</w:t>
      </w:r>
      <w:proofErr w:type="spellEnd"/>
      <w:r w:rsidR="008C05F7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8C05F7">
        <w:rPr>
          <w:rFonts w:asciiTheme="minorHAnsi" w:hAnsiTheme="minorHAnsi" w:cstheme="minorHAnsi"/>
          <w:sz w:val="22"/>
          <w:szCs w:val="22"/>
        </w:rPr>
        <w:t>Narodne</w:t>
      </w:r>
      <w:proofErr w:type="spellEnd"/>
      <w:r w:rsidR="008C05F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05F7">
        <w:rPr>
          <w:rFonts w:asciiTheme="minorHAnsi" w:hAnsiTheme="minorHAnsi" w:cstheme="minorHAnsi"/>
          <w:sz w:val="22"/>
          <w:szCs w:val="22"/>
        </w:rPr>
        <w:t>novine</w:t>
      </w:r>
      <w:proofErr w:type="spellEnd"/>
      <w:r w:rsidR="004C6602">
        <w:rPr>
          <w:rFonts w:asciiTheme="minorHAnsi" w:hAnsiTheme="minorHAnsi" w:cstheme="minorHAnsi"/>
          <w:sz w:val="22"/>
          <w:szCs w:val="22"/>
        </w:rPr>
        <w:t>,</w:t>
      </w:r>
      <w:r w:rsidR="00DB0B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B0B99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DB0B99">
        <w:rPr>
          <w:rFonts w:asciiTheme="minorHAnsi" w:hAnsiTheme="minorHAnsi" w:cstheme="minorHAnsi"/>
          <w:sz w:val="22"/>
          <w:szCs w:val="22"/>
        </w:rPr>
        <w:t xml:space="preserve"> 113/19</w:t>
      </w:r>
      <w:r w:rsidRPr="00E900B4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kojim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između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ostalog</w:t>
      </w:r>
      <w:proofErr w:type="spellEnd"/>
      <w:r w:rsidR="00DB0B99">
        <w:rPr>
          <w:rFonts w:asciiTheme="minorHAnsi" w:hAnsiTheme="minorHAnsi" w:cstheme="minorHAnsi"/>
          <w:sz w:val="22"/>
          <w:szCs w:val="22"/>
        </w:rPr>
        <w:t>,</w:t>
      </w:r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propisani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pokazatelji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učinkovitosti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rada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državnih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odvjetništava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>.</w:t>
      </w:r>
    </w:p>
    <w:p w14:paraId="68DEC9D5" w14:textId="77777777" w:rsidR="00B330EB" w:rsidRPr="00E900B4" w:rsidRDefault="00B330E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F1F288" w14:textId="77777777" w:rsidR="00F1578D" w:rsidRPr="00E900B4" w:rsidRDefault="00B330EB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rad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odjela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općinskih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Republici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Hrvatskoj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posebno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prati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326B" w:rsidRPr="00E900B4">
        <w:rPr>
          <w:rFonts w:asciiTheme="minorHAnsi" w:hAnsiTheme="minorHAnsi" w:cstheme="minorHAnsi"/>
          <w:sz w:val="22"/>
          <w:szCs w:val="22"/>
        </w:rPr>
        <w:t>rješavanje</w:t>
      </w:r>
      <w:proofErr w:type="spellEnd"/>
      <w:r w:rsidR="001F326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326B" w:rsidRPr="00E900B4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1F326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326B" w:rsidRPr="00E900B4">
        <w:rPr>
          <w:rFonts w:asciiTheme="minorHAnsi" w:hAnsiTheme="minorHAnsi" w:cstheme="minorHAnsi"/>
          <w:sz w:val="22"/>
          <w:szCs w:val="22"/>
        </w:rPr>
        <w:t>pred</w:t>
      </w:r>
      <w:r w:rsidR="00AB5090" w:rsidRPr="00E900B4">
        <w:rPr>
          <w:rFonts w:asciiTheme="minorHAnsi" w:hAnsiTheme="minorHAnsi" w:cstheme="minorHAnsi"/>
          <w:sz w:val="22"/>
          <w:szCs w:val="22"/>
        </w:rPr>
        <w:t>m</w:t>
      </w:r>
      <w:r w:rsidR="001F326B" w:rsidRPr="00E900B4">
        <w:rPr>
          <w:rFonts w:asciiTheme="minorHAnsi" w:hAnsiTheme="minorHAnsi" w:cstheme="minorHAnsi"/>
          <w:sz w:val="22"/>
          <w:szCs w:val="22"/>
        </w:rPr>
        <w:t>e</w:t>
      </w:r>
      <w:r w:rsidR="002518C4" w:rsidRPr="00E900B4">
        <w:rPr>
          <w:rFonts w:asciiTheme="minorHAnsi" w:hAnsiTheme="minorHAnsi" w:cstheme="minorHAnsi"/>
          <w:sz w:val="22"/>
          <w:szCs w:val="22"/>
        </w:rPr>
        <w:t>ta</w:t>
      </w:r>
      <w:proofErr w:type="spellEnd"/>
      <w:r w:rsidR="002518C4" w:rsidRPr="00E900B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2518C4" w:rsidRPr="00E900B4">
        <w:rPr>
          <w:rFonts w:asciiTheme="minorHAnsi" w:hAnsiTheme="minorHAnsi" w:cstheme="minorHAnsi"/>
          <w:sz w:val="22"/>
          <w:szCs w:val="22"/>
        </w:rPr>
        <w:t>upisi</w:t>
      </w:r>
      <w:proofErr w:type="spellEnd"/>
      <w:r w:rsidR="002518C4" w:rsidRPr="00E900B4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="002518C4" w:rsidRPr="00E900B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2518C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18C4" w:rsidRPr="00E900B4">
        <w:rPr>
          <w:rFonts w:asciiTheme="minorHAnsi" w:hAnsiTheme="minorHAnsi" w:cstheme="minorHAnsi"/>
          <w:sz w:val="22"/>
          <w:szCs w:val="22"/>
        </w:rPr>
        <w:t>rješavanje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posebnih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prigovori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žalbe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pojedinačni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ispravni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postupci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povezivanje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D7E9E" w:rsidRPr="00E900B4">
        <w:rPr>
          <w:rFonts w:asciiTheme="minorHAnsi" w:hAnsiTheme="minorHAnsi" w:cstheme="minorHAnsi"/>
          <w:sz w:val="22"/>
          <w:szCs w:val="22"/>
        </w:rPr>
        <w:t>zemljišne</w:t>
      </w:r>
      <w:proofErr w:type="spellEnd"/>
      <w:r w:rsidR="009D7E9E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D7E9E" w:rsidRPr="00E900B4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položenih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ugovora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postupci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obnove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osnivanja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dopune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zemljišnih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knjiga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>)</w:t>
      </w:r>
      <w:r w:rsidR="00E31A25" w:rsidRPr="00E900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E31A25" w:rsidRPr="00E900B4">
        <w:rPr>
          <w:rFonts w:asciiTheme="minorHAnsi" w:hAnsiTheme="minorHAnsi" w:cstheme="minorHAnsi"/>
          <w:sz w:val="22"/>
          <w:szCs w:val="22"/>
        </w:rPr>
        <w:t>Posebni</w:t>
      </w:r>
      <w:proofErr w:type="spellEnd"/>
      <w:r w:rsidR="00E31A2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31A25" w:rsidRPr="00E900B4">
        <w:rPr>
          <w:rFonts w:asciiTheme="minorHAnsi" w:hAnsiTheme="minorHAnsi" w:cstheme="minorHAnsi"/>
          <w:sz w:val="22"/>
          <w:szCs w:val="22"/>
        </w:rPr>
        <w:t>zemljišnoknjižni</w:t>
      </w:r>
      <w:proofErr w:type="spellEnd"/>
      <w:r w:rsidR="00E31A2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31A25" w:rsidRPr="00E900B4">
        <w:rPr>
          <w:rFonts w:asciiTheme="minorHAnsi" w:hAnsiTheme="minorHAnsi" w:cstheme="minorHAnsi"/>
          <w:sz w:val="22"/>
          <w:szCs w:val="22"/>
        </w:rPr>
        <w:t>postupci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raspravni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postupci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5329" w:rsidRPr="00E900B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B95329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5329" w:rsidRPr="00E900B4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B95329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vezani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zakonom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propisanim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rokov</w:t>
      </w:r>
      <w:r w:rsidR="00AC4201" w:rsidRPr="00E900B4">
        <w:rPr>
          <w:rFonts w:asciiTheme="minorHAnsi" w:hAnsiTheme="minorHAnsi" w:cstheme="minorHAnsi"/>
          <w:sz w:val="22"/>
          <w:szCs w:val="22"/>
        </w:rPr>
        <w:t>ima</w:t>
      </w:r>
      <w:proofErr w:type="spellEnd"/>
      <w:r w:rsidR="00AC4201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84B33" w:rsidRPr="00E900B4">
        <w:rPr>
          <w:rFonts w:asciiTheme="minorHAnsi" w:hAnsiTheme="minorHAnsi" w:cstheme="minorHAnsi"/>
          <w:sz w:val="22"/>
          <w:szCs w:val="22"/>
        </w:rPr>
        <w:t>utvrđenim</w:t>
      </w:r>
      <w:proofErr w:type="spellEnd"/>
      <w:r w:rsidR="00384B33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AC4201" w:rsidRPr="00E900B4">
        <w:rPr>
          <w:rFonts w:asciiTheme="minorHAnsi" w:hAnsiTheme="minorHAnsi" w:cstheme="minorHAnsi"/>
          <w:sz w:val="22"/>
          <w:szCs w:val="22"/>
        </w:rPr>
        <w:t xml:space="preserve">za </w:t>
      </w:r>
      <w:proofErr w:type="spellStart"/>
      <w:r w:rsidR="00AC4201" w:rsidRPr="00E900B4">
        <w:rPr>
          <w:rFonts w:asciiTheme="minorHAnsi" w:hAnsiTheme="minorHAnsi" w:cstheme="minorHAnsi"/>
          <w:sz w:val="22"/>
          <w:szCs w:val="22"/>
        </w:rPr>
        <w:t>pojedine</w:t>
      </w:r>
      <w:proofErr w:type="spellEnd"/>
      <w:r w:rsidR="00AC4201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C4201" w:rsidRPr="00E900B4">
        <w:rPr>
          <w:rFonts w:asciiTheme="minorHAnsi" w:hAnsiTheme="minorHAnsi" w:cstheme="minorHAnsi"/>
          <w:sz w:val="22"/>
          <w:szCs w:val="22"/>
        </w:rPr>
        <w:t>radnje</w:t>
      </w:r>
      <w:proofErr w:type="spellEnd"/>
      <w:r w:rsidR="00AC4201"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AC4201" w:rsidRPr="00E900B4">
        <w:rPr>
          <w:rFonts w:asciiTheme="minorHAnsi" w:hAnsiTheme="minorHAnsi" w:cstheme="minorHAnsi"/>
          <w:sz w:val="22"/>
          <w:szCs w:val="22"/>
        </w:rPr>
        <w:t>istima</w:t>
      </w:r>
      <w:proofErr w:type="spellEnd"/>
      <w:r w:rsidR="00BB01DB" w:rsidRPr="00E900B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DF21270" w14:textId="77777777" w:rsidR="00F1578D" w:rsidRPr="00E900B4" w:rsidRDefault="00F1578D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BA3404" w14:textId="77777777" w:rsidR="007A08F7" w:rsidRPr="00E900B4" w:rsidRDefault="006709F8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okviru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1578D" w:rsidRPr="00E900B4">
        <w:rPr>
          <w:rFonts w:asciiTheme="minorHAnsi" w:hAnsiTheme="minorHAnsi" w:cstheme="minorHAnsi"/>
          <w:sz w:val="22"/>
          <w:szCs w:val="22"/>
        </w:rPr>
        <w:t>praćenja</w:t>
      </w:r>
      <w:proofErr w:type="spellEnd"/>
      <w:r w:rsidR="00F1578D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posebno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izdvaja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utvrđeno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vrijeme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potrebno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rješavanje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kojima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zahtijeva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uknjižba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prava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vlasništva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temeljem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ugovora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kupoprodaji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nekretnina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kojima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zahtijeva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uknjižba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založno</w:t>
      </w:r>
      <w:r w:rsidR="007A4F8A" w:rsidRPr="00E900B4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prava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dvije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najčešće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vrste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upisa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kojima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ukazuje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intenzivnu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gospodarsku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aktivnost</w:t>
      </w:r>
      <w:proofErr w:type="spellEnd"/>
      <w:r w:rsidR="00B50DE7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0DE7" w:rsidRPr="00E900B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6165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1658A" w:rsidRPr="00E900B4">
        <w:rPr>
          <w:rFonts w:asciiTheme="minorHAnsi" w:hAnsiTheme="minorHAnsi" w:cstheme="minorHAnsi"/>
          <w:sz w:val="22"/>
          <w:szCs w:val="22"/>
        </w:rPr>
        <w:t>području</w:t>
      </w:r>
      <w:proofErr w:type="spellEnd"/>
      <w:r w:rsidR="006165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1658A" w:rsidRPr="00E900B4">
        <w:rPr>
          <w:rFonts w:asciiTheme="minorHAnsi" w:hAnsiTheme="minorHAnsi" w:cstheme="minorHAnsi"/>
          <w:sz w:val="22"/>
          <w:szCs w:val="22"/>
        </w:rPr>
        <w:t>nekretnina</w:t>
      </w:r>
      <w:proofErr w:type="spellEnd"/>
      <w:r w:rsidR="0061658A" w:rsidRPr="00E900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61658A" w:rsidRPr="00E900B4">
        <w:rPr>
          <w:rFonts w:asciiTheme="minorHAnsi" w:hAnsiTheme="minorHAnsi" w:cstheme="minorHAnsi"/>
          <w:sz w:val="22"/>
          <w:szCs w:val="22"/>
        </w:rPr>
        <w:t>U</w:t>
      </w:r>
      <w:r w:rsidR="007A4F8A" w:rsidRPr="00E900B4">
        <w:rPr>
          <w:rFonts w:asciiTheme="minorHAnsi" w:hAnsiTheme="minorHAnsi" w:cstheme="minorHAnsi"/>
          <w:sz w:val="22"/>
          <w:szCs w:val="22"/>
        </w:rPr>
        <w:t>tvrđeno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vrijeme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navedenih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ukazuje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brzinu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obradi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istih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sve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ciljem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stvaranja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povoljnog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okruženja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promet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nekretnina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sređivanje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vlasničko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pravnih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odnosa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546A7BDB" w14:textId="77777777" w:rsidR="007A08F7" w:rsidRPr="00E900B4" w:rsidRDefault="007A08F7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1E6AE3" w14:textId="77777777" w:rsidR="00DC759C" w:rsidRPr="000E0FD8" w:rsidRDefault="00DC759C" w:rsidP="00DC759C">
      <w:pPr>
        <w:jc w:val="both"/>
        <w:rPr>
          <w:rFonts w:asciiTheme="minorHAnsi" w:hAnsiTheme="minorHAnsi" w:cstheme="minorHAnsi"/>
          <w:sz w:val="22"/>
          <w:szCs w:val="22"/>
        </w:rPr>
      </w:pPr>
      <w:r w:rsidRPr="000E0FD8">
        <w:rPr>
          <w:rFonts w:asciiTheme="minorHAnsi" w:hAnsiTheme="minorHAnsi" w:cstheme="minorHAnsi"/>
          <w:sz w:val="22"/>
          <w:szCs w:val="22"/>
        </w:rPr>
        <w:t xml:space="preserve">Od 1.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listopada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2021.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statistička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izvješća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prikupljaju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isključivo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Zajedničkog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informacijskog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zemljišnih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knjiga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katastra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(ZIS).</w:t>
      </w:r>
    </w:p>
    <w:p w14:paraId="6DF73046" w14:textId="77777777" w:rsidR="00B330EB" w:rsidRPr="00E900B4" w:rsidRDefault="00B330E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03D4E8" w14:textId="77777777" w:rsidR="004B201B" w:rsidRPr="00E900B4" w:rsidRDefault="00D41FEF" w:rsidP="004D342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900B4">
        <w:rPr>
          <w:rFonts w:asciiTheme="minorHAnsi" w:hAnsiTheme="minorHAnsi" w:cstheme="minorHAnsi"/>
          <w:sz w:val="22"/>
          <w:szCs w:val="22"/>
        </w:rPr>
        <w:t>Metodologija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praćenja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62ADE" w:rsidRPr="00E900B4">
        <w:rPr>
          <w:rFonts w:asciiTheme="minorHAnsi" w:hAnsiTheme="minorHAnsi" w:cstheme="minorHAnsi"/>
          <w:sz w:val="22"/>
          <w:szCs w:val="22"/>
        </w:rPr>
        <w:t>rada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odjela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općinskih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Republici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Hrvatskoj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obuhvaća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izračune</w:t>
      </w:r>
      <w:proofErr w:type="spellEnd"/>
      <w:r w:rsidR="00DB0B99">
        <w:rPr>
          <w:rFonts w:asciiTheme="minorHAnsi" w:hAnsiTheme="minorHAnsi" w:cstheme="minorHAnsi"/>
          <w:sz w:val="22"/>
          <w:szCs w:val="22"/>
        </w:rPr>
        <w:t xml:space="preserve">: </w:t>
      </w:r>
      <w:r w:rsidR="004B201B" w:rsidRPr="00E900B4">
        <w:rPr>
          <w:rFonts w:asciiTheme="minorHAnsi" w:hAnsiTheme="minorHAnsi" w:cstheme="minorHAnsi"/>
          <w:sz w:val="22"/>
          <w:szCs w:val="22"/>
        </w:rPr>
        <w:t xml:space="preserve">stope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brzine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>,</w:t>
      </w:r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dana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potrebnog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Pr="00E900B4">
        <w:rPr>
          <w:rFonts w:asciiTheme="minorHAnsi" w:hAnsiTheme="minorHAnsi" w:cstheme="minorHAnsi"/>
          <w:sz w:val="22"/>
          <w:szCs w:val="22"/>
        </w:rPr>
        <w:t xml:space="preserve">za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, </w:t>
      </w:r>
      <w:r w:rsidR="004B201B" w:rsidRPr="00E900B4">
        <w:rPr>
          <w:rFonts w:asciiTheme="minorHAnsi" w:hAnsiTheme="minorHAnsi" w:cstheme="minorHAnsi"/>
          <w:sz w:val="22"/>
          <w:szCs w:val="22"/>
        </w:rPr>
        <w:t xml:space="preserve">stope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učinkovitosti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kraju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određenog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razdoblja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10B9C47" w14:textId="77777777" w:rsidR="004B201B" w:rsidRPr="00E900B4" w:rsidRDefault="004B201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71B06" w14:textId="77777777" w:rsidR="00C15CE4" w:rsidRDefault="00CF1E40" w:rsidP="004D342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Sukladno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Pravilnik</w:t>
      </w:r>
      <w:r w:rsidRPr="00E900B4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elektroničkom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poslovanju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korisnika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ovlaštenih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korisnika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zem</w:t>
      </w:r>
      <w:r w:rsidR="007A00A7">
        <w:rPr>
          <w:rFonts w:asciiTheme="minorHAnsi" w:hAnsiTheme="minorHAnsi" w:cstheme="minorHAnsi"/>
          <w:sz w:val="22"/>
          <w:szCs w:val="22"/>
        </w:rPr>
        <w:t>ljišnih</w:t>
      </w:r>
      <w:proofErr w:type="spellEnd"/>
      <w:r w:rsidR="007A00A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00A7">
        <w:rPr>
          <w:rFonts w:asciiTheme="minorHAnsi" w:hAnsiTheme="minorHAnsi" w:cstheme="minorHAnsi"/>
          <w:sz w:val="22"/>
          <w:szCs w:val="22"/>
        </w:rPr>
        <w:t>knjiga</w:t>
      </w:r>
      <w:proofErr w:type="spellEnd"/>
      <w:r w:rsidR="007A00A7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7A00A7">
        <w:rPr>
          <w:rFonts w:asciiTheme="minorHAnsi" w:hAnsiTheme="minorHAnsi" w:cstheme="minorHAnsi"/>
          <w:sz w:val="22"/>
          <w:szCs w:val="22"/>
        </w:rPr>
        <w:t>Narodne</w:t>
      </w:r>
      <w:proofErr w:type="spellEnd"/>
      <w:r w:rsidR="007A00A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00A7">
        <w:rPr>
          <w:rFonts w:asciiTheme="minorHAnsi" w:hAnsiTheme="minorHAnsi" w:cstheme="minorHAnsi"/>
          <w:sz w:val="22"/>
          <w:szCs w:val="22"/>
        </w:rPr>
        <w:t>novine</w:t>
      </w:r>
      <w:proofErr w:type="spellEnd"/>
      <w:r w:rsidR="004C6602">
        <w:rPr>
          <w:rFonts w:asciiTheme="minorHAnsi" w:hAnsiTheme="minorHAnsi" w:cstheme="minorHAnsi"/>
          <w:sz w:val="22"/>
          <w:szCs w:val="22"/>
        </w:rPr>
        <w:t>,</w:t>
      </w:r>
      <w:r w:rsidR="00DB0B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B0B99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DB0B99">
        <w:rPr>
          <w:rFonts w:asciiTheme="minorHAnsi" w:hAnsiTheme="minorHAnsi" w:cstheme="minorHAnsi"/>
          <w:sz w:val="22"/>
          <w:szCs w:val="22"/>
        </w:rPr>
        <w:t xml:space="preserve"> 108/19</w:t>
      </w:r>
      <w:r w:rsidR="00C15CE4" w:rsidRPr="00E900B4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proširen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je</w:t>
      </w:r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krug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ovlaštenih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korisnika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elektroničkog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podnoše</w:t>
      </w:r>
      <w:r w:rsidR="00C15CE4" w:rsidRPr="00E900B4">
        <w:rPr>
          <w:rFonts w:asciiTheme="minorHAnsi" w:hAnsiTheme="minorHAnsi" w:cstheme="minorHAnsi"/>
          <w:sz w:val="22"/>
          <w:szCs w:val="22"/>
        </w:rPr>
        <w:t>nj</w:t>
      </w:r>
      <w:r w:rsidR="000237A6" w:rsidRPr="00E900B4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upis</w:t>
      </w:r>
      <w:proofErr w:type="spellEnd"/>
      <w:r w:rsidR="008C240A"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8C240A" w:rsidRPr="00E900B4">
        <w:rPr>
          <w:rFonts w:asciiTheme="minorHAnsi" w:hAnsiTheme="minorHAnsi" w:cstheme="minorHAnsi"/>
          <w:sz w:val="22"/>
          <w:szCs w:val="22"/>
        </w:rPr>
        <w:t>zemljišnu</w:t>
      </w:r>
      <w:proofErr w:type="spellEnd"/>
      <w:r w:rsidR="008C240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240A" w:rsidRPr="00E900B4">
        <w:rPr>
          <w:rFonts w:asciiTheme="minorHAnsi" w:hAnsiTheme="minorHAnsi" w:cstheme="minorHAnsi"/>
          <w:sz w:val="22"/>
          <w:szCs w:val="22"/>
        </w:rPr>
        <w:t>knjigu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nadležna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državna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odvjetništ</w:t>
      </w:r>
      <w:r w:rsidR="008C240A" w:rsidRPr="00E900B4">
        <w:rPr>
          <w:rFonts w:asciiTheme="minorHAnsi" w:hAnsiTheme="minorHAnsi" w:cstheme="minorHAnsi"/>
          <w:sz w:val="22"/>
          <w:szCs w:val="22"/>
        </w:rPr>
        <w:t>v</w:t>
      </w:r>
      <w:r w:rsidR="001776F5" w:rsidRPr="00E900B4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kada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je to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potrebno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pripremi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vođenju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određenog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sudskog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upravnog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postupka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55476BE" w14:textId="77777777" w:rsidR="00DE18FE" w:rsidRDefault="00DE18FE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5C2E64" w14:textId="04BED1E5" w:rsidR="001776F5" w:rsidRDefault="00DE18FE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 w:rsidRPr="00DE18FE">
        <w:rPr>
          <w:rFonts w:asciiTheme="minorHAnsi" w:hAnsiTheme="minorHAnsi" w:cstheme="minorHAnsi"/>
          <w:sz w:val="22"/>
          <w:szCs w:val="22"/>
        </w:rPr>
        <w:t xml:space="preserve">Od 10.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veljače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2023. </w:t>
      </w:r>
      <w:bookmarkStart w:id="6" w:name="_Hlk133485907"/>
      <w:proofErr w:type="spellStart"/>
      <w:r w:rsidRPr="00DE18FE">
        <w:rPr>
          <w:rFonts w:asciiTheme="minorHAnsi" w:hAnsiTheme="minorHAnsi" w:cstheme="minorHAnsi"/>
          <w:sz w:val="22"/>
          <w:szCs w:val="22"/>
        </w:rPr>
        <w:t>svi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prijedlozi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zemljišnoknjižnom</w:t>
      </w:r>
      <w:proofErr w:type="spellEnd"/>
      <w:r w:rsidR="00C755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sudu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podnose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elektronički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javnih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bilježnika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odvjetnika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ovlaštenih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korisnika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informacijskog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bookmarkEnd w:id="6"/>
      <w:r w:rsidRPr="00DE18FE">
        <w:rPr>
          <w:rFonts w:asciiTheme="minorHAnsi" w:hAnsiTheme="minorHAnsi" w:cstheme="minorHAnsi"/>
          <w:sz w:val="22"/>
          <w:szCs w:val="22"/>
        </w:rPr>
        <w:t xml:space="preserve">koji je u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primjeni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poslovanju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nadležno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državno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odvjetništvo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samostalno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podnosi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prijedlog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upis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elektronički</w:t>
      </w:r>
      <w:r w:rsidR="00491E08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sukladno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članku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105.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Zakona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zemljišnim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knjigama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Narodne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novine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63/19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12</w:t>
      </w:r>
      <w:r w:rsidR="00141F61">
        <w:rPr>
          <w:rFonts w:asciiTheme="minorHAnsi" w:hAnsiTheme="minorHAnsi" w:cstheme="minorHAnsi"/>
          <w:sz w:val="22"/>
          <w:szCs w:val="22"/>
        </w:rPr>
        <w:t xml:space="preserve">8/22, </w:t>
      </w:r>
      <w:proofErr w:type="spellStart"/>
      <w:r w:rsidR="00141F61">
        <w:rPr>
          <w:rFonts w:asciiTheme="minorHAnsi" w:hAnsiTheme="minorHAnsi" w:cstheme="minorHAnsi"/>
          <w:sz w:val="22"/>
          <w:szCs w:val="22"/>
        </w:rPr>
        <w:t>dalje</w:t>
      </w:r>
      <w:proofErr w:type="spellEnd"/>
      <w:r w:rsidR="00141F61">
        <w:rPr>
          <w:rFonts w:asciiTheme="minorHAnsi" w:hAnsiTheme="minorHAnsi" w:cstheme="minorHAnsi"/>
          <w:sz w:val="22"/>
          <w:szCs w:val="22"/>
        </w:rPr>
        <w:t>: ZZK</w:t>
      </w:r>
      <w:r w:rsidRPr="00DE18FE">
        <w:rPr>
          <w:rFonts w:asciiTheme="minorHAnsi" w:hAnsiTheme="minorHAnsi" w:cstheme="minorHAnsi"/>
          <w:sz w:val="22"/>
          <w:szCs w:val="22"/>
        </w:rPr>
        <w:t>)</w:t>
      </w:r>
      <w:r w:rsidR="00141F61">
        <w:rPr>
          <w:rFonts w:asciiTheme="minorHAnsi" w:hAnsiTheme="minorHAnsi" w:cstheme="minorHAnsi"/>
          <w:sz w:val="22"/>
          <w:szCs w:val="22"/>
        </w:rPr>
        <w:t>.</w:t>
      </w:r>
    </w:p>
    <w:p w14:paraId="6F6C8439" w14:textId="77777777" w:rsidR="00DE18FE" w:rsidRPr="00E900B4" w:rsidRDefault="00DE18FE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196D01" w14:textId="77777777" w:rsidR="001776F5" w:rsidRPr="00E900B4" w:rsidRDefault="001776F5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I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dalje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se 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okviru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redovitog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praćenja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E2D53" w:rsidRPr="00E900B4">
        <w:rPr>
          <w:rFonts w:asciiTheme="minorHAnsi" w:hAnsiTheme="minorHAnsi" w:cstheme="minorHAnsi"/>
          <w:sz w:val="22"/>
          <w:szCs w:val="22"/>
        </w:rPr>
        <w:t>rada</w:t>
      </w:r>
      <w:proofErr w:type="spellEnd"/>
      <w:r w:rsidR="006E2D53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odjela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općinskih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Republici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Hrvat</w:t>
      </w:r>
      <w:r w:rsidR="00B3065A" w:rsidRPr="00E900B4">
        <w:rPr>
          <w:rFonts w:asciiTheme="minorHAnsi" w:hAnsiTheme="minorHAnsi" w:cstheme="minorHAnsi"/>
          <w:sz w:val="22"/>
          <w:szCs w:val="22"/>
        </w:rPr>
        <w:t>s</w:t>
      </w:r>
      <w:r w:rsidRPr="00E900B4">
        <w:rPr>
          <w:rFonts w:asciiTheme="minorHAnsi" w:hAnsiTheme="minorHAnsi" w:cstheme="minorHAnsi"/>
          <w:sz w:val="22"/>
          <w:szCs w:val="22"/>
        </w:rPr>
        <w:t>koj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prati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elektroni</w:t>
      </w:r>
      <w:r w:rsidR="00B3065A" w:rsidRPr="00E900B4">
        <w:rPr>
          <w:rFonts w:asciiTheme="minorHAnsi" w:hAnsiTheme="minorHAnsi" w:cstheme="minorHAnsi"/>
          <w:sz w:val="22"/>
          <w:szCs w:val="22"/>
        </w:rPr>
        <w:t>čko</w:t>
      </w:r>
      <w:proofErr w:type="spellEnd"/>
      <w:r w:rsidR="00B3065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E900B4">
        <w:rPr>
          <w:rFonts w:asciiTheme="minorHAnsi" w:hAnsiTheme="minorHAnsi" w:cstheme="minorHAnsi"/>
          <w:sz w:val="22"/>
          <w:szCs w:val="22"/>
        </w:rPr>
        <w:t>poslovanje</w:t>
      </w:r>
      <w:proofErr w:type="spellEnd"/>
      <w:r w:rsidR="00B3065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E900B4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="00B3065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E900B4">
        <w:rPr>
          <w:rFonts w:asciiTheme="minorHAnsi" w:hAnsiTheme="minorHAnsi" w:cstheme="minorHAnsi"/>
          <w:sz w:val="22"/>
          <w:szCs w:val="22"/>
        </w:rPr>
        <w:t>primjenom</w:t>
      </w:r>
      <w:proofErr w:type="spellEnd"/>
      <w:r w:rsidR="00B3065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E900B4">
        <w:rPr>
          <w:rFonts w:asciiTheme="minorHAnsi" w:hAnsiTheme="minorHAnsi" w:cstheme="minorHAnsi"/>
          <w:sz w:val="22"/>
          <w:szCs w:val="22"/>
        </w:rPr>
        <w:t>statističkih</w:t>
      </w:r>
      <w:proofErr w:type="spellEnd"/>
      <w:r w:rsidR="00B3065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E900B4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="00B3065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E900B4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="00B3065A" w:rsidRPr="00E900B4">
        <w:rPr>
          <w:rFonts w:asciiTheme="minorHAnsi" w:hAnsiTheme="minorHAnsi" w:cstheme="minorHAnsi"/>
          <w:sz w:val="22"/>
          <w:szCs w:val="22"/>
        </w:rPr>
        <w:t xml:space="preserve"> Z</w:t>
      </w:r>
      <w:r w:rsidR="00CA2894">
        <w:rPr>
          <w:rFonts w:asciiTheme="minorHAnsi" w:hAnsiTheme="minorHAnsi" w:cstheme="minorHAnsi"/>
          <w:sz w:val="22"/>
          <w:szCs w:val="22"/>
        </w:rPr>
        <w:t xml:space="preserve">IS-a </w:t>
      </w:r>
      <w:proofErr w:type="spellStart"/>
      <w:r w:rsidR="008C240A" w:rsidRPr="00E900B4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="008C240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240A"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8C240A" w:rsidRPr="00E900B4">
        <w:rPr>
          <w:rFonts w:asciiTheme="minorHAnsi" w:hAnsiTheme="minorHAnsi" w:cstheme="minorHAnsi"/>
          <w:sz w:val="22"/>
          <w:szCs w:val="22"/>
        </w:rPr>
        <w:t xml:space="preserve"> One S</w:t>
      </w:r>
      <w:r w:rsidR="00B3065A" w:rsidRPr="00E900B4">
        <w:rPr>
          <w:rFonts w:asciiTheme="minorHAnsi" w:hAnsiTheme="minorHAnsi" w:cstheme="minorHAnsi"/>
          <w:sz w:val="22"/>
          <w:szCs w:val="22"/>
        </w:rPr>
        <w:t xml:space="preserve">top Shop </w:t>
      </w:r>
      <w:proofErr w:type="spellStart"/>
      <w:r w:rsidR="00B3065A" w:rsidRPr="00E900B4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="00B3065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E900B4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="00B3065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E900B4">
        <w:rPr>
          <w:rFonts w:asciiTheme="minorHAnsi" w:hAnsiTheme="minorHAnsi" w:cstheme="minorHAnsi"/>
          <w:sz w:val="22"/>
          <w:szCs w:val="22"/>
        </w:rPr>
        <w:t>podsustava</w:t>
      </w:r>
      <w:proofErr w:type="spellEnd"/>
      <w:r w:rsidR="00B3065A" w:rsidRPr="00E900B4">
        <w:rPr>
          <w:rFonts w:asciiTheme="minorHAnsi" w:hAnsiTheme="minorHAnsi" w:cstheme="minorHAnsi"/>
          <w:sz w:val="22"/>
          <w:szCs w:val="22"/>
        </w:rPr>
        <w:t xml:space="preserve"> ZIS-a. </w:t>
      </w:r>
    </w:p>
    <w:p w14:paraId="3777813A" w14:textId="4FED12DA" w:rsidR="00CF1E40" w:rsidRPr="00665A1C" w:rsidRDefault="00CF1E40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F91AF2" w14:textId="1BD7E63F" w:rsidR="00141647" w:rsidRPr="00665A1C" w:rsidRDefault="00141647" w:rsidP="004D342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65A1C">
        <w:rPr>
          <w:rFonts w:asciiTheme="minorHAnsi" w:hAnsiTheme="minorHAnsi" w:cstheme="minorHAnsi"/>
          <w:sz w:val="22"/>
          <w:szCs w:val="22"/>
        </w:rPr>
        <w:t>Napominjemo</w:t>
      </w:r>
      <w:proofErr w:type="spellEnd"/>
      <w:r w:rsidRPr="00665A1C">
        <w:rPr>
          <w:rFonts w:asciiTheme="minorHAnsi" w:hAnsiTheme="minorHAnsi" w:cstheme="minorHAnsi"/>
          <w:sz w:val="22"/>
          <w:szCs w:val="22"/>
        </w:rPr>
        <w:t xml:space="preserve"> da je </w:t>
      </w:r>
      <w:proofErr w:type="spellStart"/>
      <w:r w:rsidRPr="00665A1C">
        <w:rPr>
          <w:rFonts w:asciiTheme="minorHAnsi" w:hAnsiTheme="minorHAnsi" w:cstheme="minorHAnsi"/>
          <w:sz w:val="22"/>
          <w:szCs w:val="22"/>
        </w:rPr>
        <w:t>zbog</w:t>
      </w:r>
      <w:proofErr w:type="spellEnd"/>
      <w:r w:rsidRPr="00665A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5A1C">
        <w:rPr>
          <w:rFonts w:asciiTheme="minorHAnsi" w:hAnsiTheme="minorHAnsi" w:cstheme="minorHAnsi"/>
          <w:sz w:val="22"/>
          <w:szCs w:val="22"/>
        </w:rPr>
        <w:t>štrajka</w:t>
      </w:r>
      <w:proofErr w:type="spellEnd"/>
      <w:r w:rsidRPr="00665A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5A1C">
        <w:rPr>
          <w:rFonts w:asciiTheme="minorHAnsi" w:hAnsiTheme="minorHAnsi" w:cstheme="minorHAnsi"/>
          <w:sz w:val="22"/>
          <w:szCs w:val="22"/>
        </w:rPr>
        <w:t>sudaca</w:t>
      </w:r>
      <w:proofErr w:type="spellEnd"/>
      <w:r w:rsidRPr="00665A1C">
        <w:rPr>
          <w:rFonts w:asciiTheme="minorHAnsi" w:hAnsiTheme="minorHAnsi" w:cstheme="minorHAnsi"/>
          <w:sz w:val="22"/>
          <w:szCs w:val="22"/>
        </w:rPr>
        <w:t xml:space="preserve"> od 8. do 21. </w:t>
      </w:r>
      <w:proofErr w:type="spellStart"/>
      <w:r w:rsidRPr="00665A1C">
        <w:rPr>
          <w:rFonts w:asciiTheme="minorHAnsi" w:hAnsiTheme="minorHAnsi" w:cstheme="minorHAnsi"/>
          <w:sz w:val="22"/>
          <w:szCs w:val="22"/>
        </w:rPr>
        <w:t>svibnja</w:t>
      </w:r>
      <w:proofErr w:type="spellEnd"/>
      <w:r w:rsidRPr="00665A1C">
        <w:rPr>
          <w:rFonts w:asciiTheme="minorHAnsi" w:hAnsiTheme="minorHAnsi" w:cstheme="minorHAnsi"/>
          <w:sz w:val="22"/>
          <w:szCs w:val="22"/>
        </w:rPr>
        <w:t xml:space="preserve"> 2023. </w:t>
      </w:r>
      <w:proofErr w:type="spellStart"/>
      <w:r w:rsidRPr="00665A1C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665A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92CD0" w:rsidRPr="00665A1C">
        <w:rPr>
          <w:rFonts w:asciiTheme="minorHAnsi" w:hAnsiTheme="minorHAnsi" w:cstheme="minorHAnsi"/>
          <w:sz w:val="22"/>
          <w:szCs w:val="22"/>
        </w:rPr>
        <w:t>štrajka</w:t>
      </w:r>
      <w:proofErr w:type="spellEnd"/>
      <w:r w:rsidR="00292CD0" w:rsidRPr="00665A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5A1C">
        <w:rPr>
          <w:rFonts w:asciiTheme="minorHAnsi" w:hAnsiTheme="minorHAnsi" w:cstheme="minorHAnsi"/>
          <w:sz w:val="22"/>
          <w:szCs w:val="22"/>
        </w:rPr>
        <w:t>sudskih</w:t>
      </w:r>
      <w:proofErr w:type="spellEnd"/>
      <w:r w:rsidRPr="00665A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5A1C">
        <w:rPr>
          <w:rFonts w:asciiTheme="minorHAnsi" w:hAnsiTheme="minorHAnsi" w:cstheme="minorHAnsi"/>
          <w:sz w:val="22"/>
          <w:szCs w:val="22"/>
        </w:rPr>
        <w:t>službenika</w:t>
      </w:r>
      <w:proofErr w:type="spellEnd"/>
      <w:r w:rsidRPr="00665A1C">
        <w:rPr>
          <w:rFonts w:asciiTheme="minorHAnsi" w:hAnsiTheme="minorHAnsi" w:cstheme="minorHAnsi"/>
          <w:sz w:val="22"/>
          <w:szCs w:val="22"/>
        </w:rPr>
        <w:t xml:space="preserve"> od 5. </w:t>
      </w:r>
      <w:proofErr w:type="spellStart"/>
      <w:r w:rsidRPr="00665A1C">
        <w:rPr>
          <w:rFonts w:asciiTheme="minorHAnsi" w:hAnsiTheme="minorHAnsi" w:cstheme="minorHAnsi"/>
          <w:sz w:val="22"/>
          <w:szCs w:val="22"/>
        </w:rPr>
        <w:t>lipnja</w:t>
      </w:r>
      <w:proofErr w:type="spellEnd"/>
      <w:r w:rsidRPr="00665A1C">
        <w:rPr>
          <w:rFonts w:asciiTheme="minorHAnsi" w:hAnsiTheme="minorHAnsi" w:cstheme="minorHAnsi"/>
          <w:sz w:val="22"/>
          <w:szCs w:val="22"/>
        </w:rPr>
        <w:t xml:space="preserve"> 2023. </w:t>
      </w:r>
      <w:r w:rsidR="00665A1C" w:rsidRPr="00665A1C">
        <w:rPr>
          <w:rFonts w:asciiTheme="minorHAnsi" w:hAnsiTheme="minorHAnsi" w:cstheme="minorHAnsi"/>
          <w:sz w:val="22"/>
          <w:szCs w:val="22"/>
        </w:rPr>
        <w:t xml:space="preserve">do 27. </w:t>
      </w:r>
      <w:proofErr w:type="spellStart"/>
      <w:r w:rsidR="00665A1C" w:rsidRPr="00665A1C">
        <w:rPr>
          <w:rFonts w:asciiTheme="minorHAnsi" w:hAnsiTheme="minorHAnsi" w:cstheme="minorHAnsi"/>
          <w:sz w:val="22"/>
          <w:szCs w:val="22"/>
        </w:rPr>
        <w:t>srpnja</w:t>
      </w:r>
      <w:proofErr w:type="spellEnd"/>
      <w:r w:rsidR="00665A1C" w:rsidRPr="00665A1C">
        <w:rPr>
          <w:rFonts w:asciiTheme="minorHAnsi" w:hAnsiTheme="minorHAnsi" w:cstheme="minorHAnsi"/>
          <w:sz w:val="22"/>
          <w:szCs w:val="22"/>
        </w:rPr>
        <w:t xml:space="preserve"> 2023. </w:t>
      </w:r>
      <w:proofErr w:type="spellStart"/>
      <w:r w:rsidRPr="00665A1C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665A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5A1C">
        <w:rPr>
          <w:rFonts w:asciiTheme="minorHAnsi" w:hAnsiTheme="minorHAnsi" w:cstheme="minorHAnsi"/>
          <w:sz w:val="22"/>
          <w:szCs w:val="22"/>
        </w:rPr>
        <w:t>općinskim</w:t>
      </w:r>
      <w:proofErr w:type="spellEnd"/>
      <w:r w:rsidRPr="00665A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5A1C">
        <w:rPr>
          <w:rFonts w:asciiTheme="minorHAnsi" w:hAnsiTheme="minorHAnsi" w:cstheme="minorHAnsi"/>
          <w:sz w:val="22"/>
          <w:szCs w:val="22"/>
        </w:rPr>
        <w:t>sudovima</w:t>
      </w:r>
      <w:proofErr w:type="spellEnd"/>
      <w:r w:rsidRPr="00665A1C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665A1C">
        <w:rPr>
          <w:rFonts w:asciiTheme="minorHAnsi" w:hAnsiTheme="minorHAnsi" w:cstheme="minorHAnsi"/>
          <w:sz w:val="22"/>
          <w:szCs w:val="22"/>
        </w:rPr>
        <w:t>Republici</w:t>
      </w:r>
      <w:proofErr w:type="spellEnd"/>
      <w:r w:rsidRPr="00665A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5A1C">
        <w:rPr>
          <w:rFonts w:asciiTheme="minorHAnsi" w:hAnsiTheme="minorHAnsi" w:cstheme="minorHAnsi"/>
          <w:sz w:val="22"/>
          <w:szCs w:val="22"/>
        </w:rPr>
        <w:t>Hrvatskoj</w:t>
      </w:r>
      <w:proofErr w:type="spellEnd"/>
      <w:r w:rsidR="00665A1C" w:rsidRPr="00665A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5A1C">
        <w:rPr>
          <w:rFonts w:asciiTheme="minorHAnsi" w:hAnsiTheme="minorHAnsi" w:cstheme="minorHAnsi"/>
          <w:sz w:val="22"/>
          <w:szCs w:val="22"/>
        </w:rPr>
        <w:t>značajno</w:t>
      </w:r>
      <w:proofErr w:type="spellEnd"/>
      <w:r w:rsidRPr="00665A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5A1C">
        <w:rPr>
          <w:rFonts w:asciiTheme="minorHAnsi" w:hAnsiTheme="minorHAnsi" w:cstheme="minorHAnsi"/>
          <w:sz w:val="22"/>
          <w:szCs w:val="22"/>
        </w:rPr>
        <w:t>porastao</w:t>
      </w:r>
      <w:proofErr w:type="spellEnd"/>
      <w:r w:rsidRPr="00665A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5A1C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665A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5A1C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Pr="00665A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5A1C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665A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5A1C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2B2475">
        <w:rPr>
          <w:rFonts w:asciiTheme="minorHAnsi" w:hAnsiTheme="minorHAnsi" w:cstheme="minorHAnsi"/>
          <w:sz w:val="22"/>
          <w:szCs w:val="22"/>
        </w:rPr>
        <w:t xml:space="preserve">. </w:t>
      </w:r>
      <w:r w:rsidRPr="00665A1C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7EA55AF1" w14:textId="77777777" w:rsidR="00991029" w:rsidRDefault="00991029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9EDDB1" w14:textId="77777777" w:rsidR="00DC759C" w:rsidRDefault="00DC759C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AB98CD" w14:textId="77777777" w:rsidR="00DE18FE" w:rsidRDefault="00DE18FE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0F7AA5" w14:textId="77777777" w:rsidR="001776F5" w:rsidRPr="00E900B4" w:rsidRDefault="00CB182D" w:rsidP="001A414D">
      <w:pPr>
        <w:pStyle w:val="Naslov1"/>
        <w:rPr>
          <w:rFonts w:asciiTheme="minorHAnsi" w:eastAsia="Calibri" w:hAnsiTheme="minorHAnsi" w:cstheme="minorHAnsi"/>
          <w:sz w:val="22"/>
          <w:szCs w:val="22"/>
        </w:rPr>
      </w:pPr>
      <w:bookmarkStart w:id="7" w:name="_Toc70332796"/>
      <w:bookmarkStart w:id="8" w:name="_Toc156312779"/>
      <w:bookmarkStart w:id="9" w:name="_Toc505002655"/>
      <w:bookmarkStart w:id="10" w:name="_Toc505002736"/>
      <w:bookmarkStart w:id="11" w:name="_Toc535406766"/>
      <w:r w:rsidRPr="00E900B4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II. </w:t>
      </w:r>
      <w:r w:rsidR="001D14EB" w:rsidRPr="00E900B4">
        <w:rPr>
          <w:rFonts w:asciiTheme="minorHAnsi" w:eastAsia="Calibri" w:hAnsiTheme="minorHAnsi" w:cstheme="minorHAnsi"/>
          <w:sz w:val="22"/>
          <w:szCs w:val="22"/>
        </w:rPr>
        <w:t>OPĆI PODACI O STRUKTURI OPĆINSKIH SUDOVA U REPUBLICI HRVATSKOJ</w:t>
      </w:r>
      <w:bookmarkEnd w:id="7"/>
      <w:bookmarkEnd w:id="8"/>
    </w:p>
    <w:p w14:paraId="1CE101CE" w14:textId="77777777" w:rsidR="00114DA3" w:rsidRPr="00E900B4" w:rsidRDefault="00114DA3" w:rsidP="00114DA3">
      <w:pPr>
        <w:rPr>
          <w:rFonts w:asciiTheme="minorHAnsi" w:hAnsiTheme="minorHAnsi" w:cstheme="minorHAnsi"/>
          <w:sz w:val="22"/>
          <w:szCs w:val="22"/>
        </w:rPr>
      </w:pPr>
    </w:p>
    <w:p w14:paraId="7F0F0B08" w14:textId="77777777" w:rsidR="00EF6B7C" w:rsidRDefault="0040643D" w:rsidP="009E0676">
      <w:pPr>
        <w:jc w:val="both"/>
        <w:rPr>
          <w:rFonts w:asciiTheme="minorHAnsi" w:hAnsiTheme="minorHAnsi" w:cstheme="minorHAnsi"/>
          <w:sz w:val="22"/>
          <w:szCs w:val="22"/>
        </w:rPr>
      </w:pPr>
      <w:r w:rsidRPr="00986794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986794">
        <w:rPr>
          <w:rFonts w:asciiTheme="minorHAnsi" w:hAnsiTheme="minorHAnsi" w:cstheme="minorHAnsi"/>
          <w:sz w:val="22"/>
          <w:szCs w:val="22"/>
        </w:rPr>
        <w:t>Republici</w:t>
      </w:r>
      <w:proofErr w:type="spellEnd"/>
      <w:r w:rsidRPr="009867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6794">
        <w:rPr>
          <w:rFonts w:asciiTheme="minorHAnsi" w:hAnsiTheme="minorHAnsi" w:cstheme="minorHAnsi"/>
          <w:sz w:val="22"/>
          <w:szCs w:val="22"/>
        </w:rPr>
        <w:t>Hrvatskoj</w:t>
      </w:r>
      <w:proofErr w:type="spellEnd"/>
      <w:r w:rsidRPr="009867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328B" w:rsidRPr="00986794">
        <w:rPr>
          <w:rFonts w:asciiTheme="minorHAnsi" w:hAnsiTheme="minorHAnsi" w:cstheme="minorHAnsi"/>
          <w:sz w:val="22"/>
          <w:szCs w:val="22"/>
        </w:rPr>
        <w:t>ustanovljeno</w:t>
      </w:r>
      <w:proofErr w:type="spellEnd"/>
      <w:r w:rsidR="001F328B" w:rsidRPr="00986794">
        <w:rPr>
          <w:rFonts w:asciiTheme="minorHAnsi" w:hAnsiTheme="minorHAnsi" w:cstheme="minorHAnsi"/>
          <w:sz w:val="22"/>
          <w:szCs w:val="22"/>
        </w:rPr>
        <w:t xml:space="preserve"> je 30 </w:t>
      </w:r>
      <w:proofErr w:type="spellStart"/>
      <w:r w:rsidR="001F328B" w:rsidRPr="00986794">
        <w:rPr>
          <w:rFonts w:asciiTheme="minorHAnsi" w:hAnsiTheme="minorHAnsi" w:cstheme="minorHAnsi"/>
          <w:sz w:val="22"/>
          <w:szCs w:val="22"/>
        </w:rPr>
        <w:t>o</w:t>
      </w:r>
      <w:r w:rsidR="00486E92">
        <w:rPr>
          <w:rFonts w:asciiTheme="minorHAnsi" w:hAnsiTheme="minorHAnsi" w:cstheme="minorHAnsi"/>
          <w:sz w:val="22"/>
          <w:szCs w:val="22"/>
        </w:rPr>
        <w:t>pćinskih</w:t>
      </w:r>
      <w:proofErr w:type="spellEnd"/>
      <w:r w:rsidR="00486E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86E92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="00486E92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486E92">
        <w:rPr>
          <w:rFonts w:asciiTheme="minorHAnsi" w:hAnsiTheme="minorHAnsi" w:cstheme="minorHAnsi"/>
          <w:sz w:val="22"/>
          <w:szCs w:val="22"/>
        </w:rPr>
        <w:t>kojima</w:t>
      </w:r>
      <w:proofErr w:type="spellEnd"/>
      <w:r w:rsidR="00486E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86E92">
        <w:rPr>
          <w:rFonts w:asciiTheme="minorHAnsi" w:hAnsiTheme="minorHAnsi" w:cstheme="minorHAnsi"/>
          <w:sz w:val="22"/>
          <w:szCs w:val="22"/>
        </w:rPr>
        <w:t>djeluju</w:t>
      </w:r>
      <w:proofErr w:type="spellEnd"/>
      <w:r w:rsidR="001F328B" w:rsidRPr="00986794">
        <w:rPr>
          <w:rFonts w:asciiTheme="minorHAnsi" w:hAnsiTheme="minorHAnsi" w:cstheme="minorHAnsi"/>
          <w:sz w:val="22"/>
          <w:szCs w:val="22"/>
        </w:rPr>
        <w:t xml:space="preserve"> </w:t>
      </w:r>
      <w:r w:rsidR="000F146D">
        <w:rPr>
          <w:rFonts w:asciiTheme="minorHAnsi" w:hAnsiTheme="minorHAnsi" w:cstheme="minorHAnsi"/>
          <w:sz w:val="22"/>
          <w:szCs w:val="22"/>
        </w:rPr>
        <w:t>62</w:t>
      </w:r>
      <w:r w:rsidR="00486E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86E92">
        <w:rPr>
          <w:rFonts w:asciiTheme="minorHAnsi" w:hAnsiTheme="minorHAnsi" w:cstheme="minorHAnsi"/>
          <w:sz w:val="22"/>
          <w:szCs w:val="22"/>
        </w:rPr>
        <w:t>stalne</w:t>
      </w:r>
      <w:proofErr w:type="spellEnd"/>
      <w:r w:rsidR="00486E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86E92">
        <w:rPr>
          <w:rFonts w:asciiTheme="minorHAnsi" w:hAnsiTheme="minorHAnsi" w:cstheme="minorHAnsi"/>
          <w:sz w:val="22"/>
          <w:szCs w:val="22"/>
        </w:rPr>
        <w:t>službe</w:t>
      </w:r>
      <w:proofErr w:type="spellEnd"/>
      <w:r w:rsidR="00114DA3" w:rsidRPr="0098679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F2731E1" w14:textId="77777777" w:rsidR="00114DA3" w:rsidRPr="00D81C4D" w:rsidRDefault="001F328B" w:rsidP="009E0676">
      <w:pPr>
        <w:jc w:val="both"/>
        <w:rPr>
          <w:rFonts w:asciiTheme="minorHAnsi" w:hAnsiTheme="minorHAnsi" w:cstheme="minorHAnsi"/>
          <w:sz w:val="22"/>
          <w:szCs w:val="22"/>
        </w:rPr>
      </w:pPr>
      <w:r w:rsidRPr="00D81C4D">
        <w:rPr>
          <w:rFonts w:asciiTheme="minorHAnsi" w:hAnsiTheme="minorHAnsi" w:cstheme="minorHAnsi"/>
          <w:sz w:val="22"/>
          <w:szCs w:val="22"/>
        </w:rPr>
        <w:t xml:space="preserve">U 30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općinskih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pripadajućim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stal</w:t>
      </w:r>
      <w:r w:rsidR="000F146D">
        <w:rPr>
          <w:rFonts w:asciiTheme="minorHAnsi" w:hAnsiTheme="minorHAnsi" w:cstheme="minorHAnsi"/>
          <w:sz w:val="22"/>
          <w:szCs w:val="22"/>
        </w:rPr>
        <w:t>nim</w:t>
      </w:r>
      <w:proofErr w:type="spellEnd"/>
      <w:r w:rsidR="000F146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F146D">
        <w:rPr>
          <w:rFonts w:asciiTheme="minorHAnsi" w:hAnsiTheme="minorHAnsi" w:cstheme="minorHAnsi"/>
          <w:sz w:val="22"/>
          <w:szCs w:val="22"/>
        </w:rPr>
        <w:t>službama</w:t>
      </w:r>
      <w:proofErr w:type="spellEnd"/>
      <w:r w:rsidR="000F146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F146D">
        <w:rPr>
          <w:rFonts w:asciiTheme="minorHAnsi" w:hAnsiTheme="minorHAnsi" w:cstheme="minorHAnsi"/>
          <w:sz w:val="22"/>
          <w:szCs w:val="22"/>
        </w:rPr>
        <w:t>ustanovljeno</w:t>
      </w:r>
      <w:proofErr w:type="spellEnd"/>
      <w:r w:rsidR="000F146D">
        <w:rPr>
          <w:rFonts w:asciiTheme="minorHAnsi" w:hAnsiTheme="minorHAnsi" w:cstheme="minorHAnsi"/>
          <w:sz w:val="22"/>
          <w:szCs w:val="22"/>
        </w:rPr>
        <w:t xml:space="preserve"> je 109</w:t>
      </w:r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odjela. </w:t>
      </w:r>
    </w:p>
    <w:p w14:paraId="1DB18E3C" w14:textId="2C3430EC" w:rsidR="00991029" w:rsidRPr="00D81C4D" w:rsidRDefault="000F146D" w:rsidP="009E067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 109</w:t>
      </w:r>
      <w:r w:rsidR="00734D41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34D41" w:rsidRPr="00D81C4D">
        <w:rPr>
          <w:rFonts w:asciiTheme="minorHAnsi" w:hAnsiTheme="minorHAnsi" w:cstheme="minorHAnsi"/>
          <w:sz w:val="22"/>
          <w:szCs w:val="22"/>
        </w:rPr>
        <w:t>ze</w:t>
      </w:r>
      <w:r w:rsidR="00CB5254">
        <w:rPr>
          <w:rFonts w:asciiTheme="minorHAnsi" w:hAnsiTheme="minorHAnsi" w:cstheme="minorHAnsi"/>
          <w:sz w:val="22"/>
          <w:szCs w:val="22"/>
        </w:rPr>
        <w:t>mljišnoknjižnih</w:t>
      </w:r>
      <w:proofErr w:type="spellEnd"/>
      <w:r w:rsidR="00CB5254">
        <w:rPr>
          <w:rFonts w:asciiTheme="minorHAnsi" w:hAnsiTheme="minorHAnsi" w:cstheme="minorHAnsi"/>
          <w:sz w:val="22"/>
          <w:szCs w:val="22"/>
        </w:rPr>
        <w:t xml:space="preserve"> odjela </w:t>
      </w:r>
      <w:proofErr w:type="spellStart"/>
      <w:r w:rsidR="00CB5254">
        <w:rPr>
          <w:rFonts w:asciiTheme="minorHAnsi" w:hAnsiTheme="minorHAnsi" w:cstheme="minorHAnsi"/>
          <w:sz w:val="22"/>
          <w:szCs w:val="22"/>
        </w:rPr>
        <w:t>zaposlen</w:t>
      </w:r>
      <w:r w:rsidR="002B2475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2B24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B2475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2B2475">
        <w:rPr>
          <w:rFonts w:asciiTheme="minorHAnsi" w:hAnsiTheme="minorHAnsi" w:cstheme="minorHAnsi"/>
          <w:sz w:val="22"/>
          <w:szCs w:val="22"/>
        </w:rPr>
        <w:t xml:space="preserve"> </w:t>
      </w:r>
      <w:r w:rsidR="00BD0FAA">
        <w:rPr>
          <w:rFonts w:asciiTheme="minorHAnsi" w:hAnsiTheme="minorHAnsi" w:cstheme="minorHAnsi"/>
          <w:sz w:val="22"/>
          <w:szCs w:val="22"/>
        </w:rPr>
        <w:t>77</w:t>
      </w:r>
      <w:r w:rsidR="008913CB">
        <w:rPr>
          <w:rFonts w:asciiTheme="minorHAnsi" w:hAnsiTheme="minorHAnsi" w:cstheme="minorHAnsi"/>
          <w:sz w:val="22"/>
          <w:szCs w:val="22"/>
        </w:rPr>
        <w:t>4</w:t>
      </w:r>
      <w:r w:rsidR="00106F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06FE5">
        <w:rPr>
          <w:rFonts w:asciiTheme="minorHAnsi" w:hAnsiTheme="minorHAnsi" w:cstheme="minorHAnsi"/>
          <w:sz w:val="22"/>
          <w:szCs w:val="22"/>
        </w:rPr>
        <w:t>zemljišnoknjižn</w:t>
      </w:r>
      <w:r w:rsidR="002B2475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D81C4D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C4D" w:rsidRPr="00D81C4D">
        <w:rPr>
          <w:rFonts w:asciiTheme="minorHAnsi" w:hAnsiTheme="minorHAnsi" w:cstheme="minorHAnsi"/>
          <w:sz w:val="22"/>
          <w:szCs w:val="22"/>
        </w:rPr>
        <w:t>službenik</w:t>
      </w:r>
      <w:r w:rsidR="00176F4E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5404EA" w:rsidRPr="00D81C4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FAA5343" w14:textId="77777777" w:rsidR="00B1049D" w:rsidRPr="00D81C4D" w:rsidRDefault="00B1049D" w:rsidP="009E06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49056A" w14:textId="69751FDE" w:rsidR="00E07839" w:rsidRPr="00D81C4D" w:rsidRDefault="001F328B" w:rsidP="009E0676">
      <w:pPr>
        <w:jc w:val="both"/>
        <w:rPr>
          <w:rFonts w:asciiTheme="minorHAnsi" w:hAnsiTheme="minorHAnsi" w:cstheme="minorHAnsi"/>
          <w:sz w:val="22"/>
          <w:szCs w:val="22"/>
        </w:rPr>
      </w:pPr>
      <w:r w:rsidRPr="00D81C4D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spolnu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strukturu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r w:rsidR="00E07839" w:rsidRPr="00D81C4D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zemljišnokn</w:t>
      </w:r>
      <w:r w:rsidR="008B669C">
        <w:rPr>
          <w:rFonts w:asciiTheme="minorHAnsi" w:hAnsiTheme="minorHAnsi" w:cstheme="minorHAnsi"/>
          <w:sz w:val="22"/>
          <w:szCs w:val="22"/>
        </w:rPr>
        <w:t>jižnim</w:t>
      </w:r>
      <w:proofErr w:type="spellEnd"/>
      <w:r w:rsidR="008B669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B669C">
        <w:rPr>
          <w:rFonts w:asciiTheme="minorHAnsi" w:hAnsiTheme="minorHAnsi" w:cstheme="minorHAnsi"/>
          <w:sz w:val="22"/>
          <w:szCs w:val="22"/>
        </w:rPr>
        <w:t>odjelima</w:t>
      </w:r>
      <w:proofErr w:type="spellEnd"/>
      <w:r w:rsidR="008B669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B669C">
        <w:rPr>
          <w:rFonts w:asciiTheme="minorHAnsi" w:hAnsiTheme="minorHAnsi" w:cstheme="minorHAnsi"/>
          <w:sz w:val="22"/>
          <w:szCs w:val="22"/>
        </w:rPr>
        <w:t>zaposlene</w:t>
      </w:r>
      <w:proofErr w:type="spellEnd"/>
      <w:r w:rsidR="008B669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B669C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 </w:t>
      </w:r>
      <w:r w:rsidR="00372316">
        <w:rPr>
          <w:rFonts w:asciiTheme="minorHAnsi" w:hAnsiTheme="minorHAnsi" w:cstheme="minorHAnsi"/>
          <w:sz w:val="22"/>
          <w:szCs w:val="22"/>
        </w:rPr>
        <w:t>65</w:t>
      </w:r>
      <w:r w:rsidR="00A42A03">
        <w:rPr>
          <w:rFonts w:asciiTheme="minorHAnsi" w:hAnsiTheme="minorHAnsi" w:cstheme="minorHAnsi"/>
          <w:sz w:val="22"/>
          <w:szCs w:val="22"/>
        </w:rPr>
        <w:t>3</w:t>
      </w:r>
      <w:r w:rsidR="008B669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žen</w:t>
      </w:r>
      <w:r w:rsidR="008B669C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čini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 </w:t>
      </w:r>
      <w:r w:rsidR="009E0676">
        <w:rPr>
          <w:rFonts w:asciiTheme="minorHAnsi" w:hAnsiTheme="minorHAnsi" w:cstheme="minorHAnsi"/>
          <w:sz w:val="22"/>
          <w:szCs w:val="22"/>
        </w:rPr>
        <w:t>84,</w:t>
      </w:r>
      <w:r w:rsidR="00A42A03">
        <w:rPr>
          <w:rFonts w:asciiTheme="minorHAnsi" w:hAnsiTheme="minorHAnsi" w:cstheme="minorHAnsi"/>
          <w:sz w:val="22"/>
          <w:szCs w:val="22"/>
        </w:rPr>
        <w:t>3</w:t>
      </w:r>
      <w:r w:rsidR="00663F03">
        <w:rPr>
          <w:rFonts w:asciiTheme="minorHAnsi" w:hAnsiTheme="minorHAnsi" w:cstheme="minorHAnsi"/>
          <w:sz w:val="22"/>
          <w:szCs w:val="22"/>
        </w:rPr>
        <w:t>7</w:t>
      </w:r>
      <w:r w:rsidR="00B1049D" w:rsidRPr="00D81C4D">
        <w:rPr>
          <w:rFonts w:asciiTheme="minorHAnsi" w:hAnsiTheme="minorHAnsi" w:cstheme="minorHAnsi"/>
          <w:sz w:val="22"/>
          <w:szCs w:val="22"/>
        </w:rPr>
        <w:t xml:space="preserve">%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ukupnog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službenika</w:t>
      </w:r>
      <w:proofErr w:type="spellEnd"/>
      <w:r w:rsidR="00B1049D" w:rsidRPr="00D81C4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E550F" w:rsidRPr="00D81C4D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BC357D">
        <w:rPr>
          <w:rFonts w:asciiTheme="minorHAnsi" w:hAnsiTheme="minorHAnsi" w:cstheme="minorHAnsi"/>
          <w:sz w:val="22"/>
          <w:szCs w:val="22"/>
        </w:rPr>
        <w:t xml:space="preserve"> </w:t>
      </w:r>
      <w:r w:rsidR="00610E5E">
        <w:rPr>
          <w:rFonts w:asciiTheme="minorHAnsi" w:hAnsiTheme="minorHAnsi" w:cstheme="minorHAnsi"/>
          <w:sz w:val="22"/>
          <w:szCs w:val="22"/>
        </w:rPr>
        <w:t>je</w:t>
      </w:r>
      <w:r w:rsidR="00B1049D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357D">
        <w:rPr>
          <w:rFonts w:asciiTheme="minorHAnsi" w:hAnsiTheme="minorHAnsi" w:cstheme="minorHAnsi"/>
          <w:sz w:val="22"/>
          <w:szCs w:val="22"/>
        </w:rPr>
        <w:t>zaposlen</w:t>
      </w:r>
      <w:proofErr w:type="spellEnd"/>
      <w:r w:rsidR="00596C16" w:rsidRPr="00D81C4D">
        <w:rPr>
          <w:rFonts w:asciiTheme="minorHAnsi" w:hAnsiTheme="minorHAnsi" w:cstheme="minorHAnsi"/>
          <w:sz w:val="22"/>
          <w:szCs w:val="22"/>
        </w:rPr>
        <w:t xml:space="preserve"> </w:t>
      </w:r>
      <w:r w:rsidR="00372316">
        <w:rPr>
          <w:rFonts w:asciiTheme="minorHAnsi" w:hAnsiTheme="minorHAnsi" w:cstheme="minorHAnsi"/>
          <w:sz w:val="22"/>
          <w:szCs w:val="22"/>
        </w:rPr>
        <w:t>12</w:t>
      </w:r>
      <w:r w:rsidR="00A42A03">
        <w:rPr>
          <w:rFonts w:asciiTheme="minorHAnsi" w:hAnsiTheme="minorHAnsi" w:cstheme="minorHAnsi"/>
          <w:sz w:val="22"/>
          <w:szCs w:val="22"/>
        </w:rPr>
        <w:t>1</w:t>
      </w:r>
      <w:r w:rsidR="008B669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357D">
        <w:rPr>
          <w:rFonts w:asciiTheme="minorHAnsi" w:hAnsiTheme="minorHAnsi" w:cstheme="minorHAnsi"/>
          <w:sz w:val="22"/>
          <w:szCs w:val="22"/>
        </w:rPr>
        <w:t>muškar</w:t>
      </w:r>
      <w:r w:rsidR="00610E5E">
        <w:rPr>
          <w:rFonts w:asciiTheme="minorHAnsi" w:hAnsiTheme="minorHAnsi" w:cstheme="minorHAnsi"/>
          <w:sz w:val="22"/>
          <w:szCs w:val="22"/>
        </w:rPr>
        <w:t>ac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čini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 </w:t>
      </w:r>
      <w:r w:rsidR="00747233">
        <w:rPr>
          <w:rFonts w:asciiTheme="minorHAnsi" w:hAnsiTheme="minorHAnsi" w:cstheme="minorHAnsi"/>
          <w:sz w:val="22"/>
          <w:szCs w:val="22"/>
        </w:rPr>
        <w:t>15,</w:t>
      </w:r>
      <w:r w:rsidR="00A42A03">
        <w:rPr>
          <w:rFonts w:asciiTheme="minorHAnsi" w:hAnsiTheme="minorHAnsi" w:cstheme="minorHAnsi"/>
          <w:sz w:val="22"/>
          <w:szCs w:val="22"/>
        </w:rPr>
        <w:t>6</w:t>
      </w:r>
      <w:r w:rsidR="00663F03">
        <w:rPr>
          <w:rFonts w:asciiTheme="minorHAnsi" w:hAnsiTheme="minorHAnsi" w:cstheme="minorHAnsi"/>
          <w:sz w:val="22"/>
          <w:szCs w:val="22"/>
        </w:rPr>
        <w:t>3</w:t>
      </w:r>
      <w:r w:rsidR="00E07839" w:rsidRPr="00D81C4D">
        <w:rPr>
          <w:rFonts w:asciiTheme="minorHAnsi" w:hAnsiTheme="minorHAnsi" w:cstheme="minorHAnsi"/>
          <w:sz w:val="22"/>
          <w:szCs w:val="22"/>
        </w:rPr>
        <w:t xml:space="preserve">%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ukupnog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službenika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0615F58" w14:textId="77777777" w:rsidR="00596C16" w:rsidRPr="00D81C4D" w:rsidRDefault="00596C16" w:rsidP="009E06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937069" w14:textId="75D0585A" w:rsidR="00596C16" w:rsidRPr="00D81C4D" w:rsidRDefault="00596C16" w:rsidP="009E0676">
      <w:pPr>
        <w:jc w:val="both"/>
        <w:rPr>
          <w:rFonts w:asciiTheme="minorHAnsi" w:hAnsiTheme="minorHAnsi" w:cstheme="minorHAnsi"/>
          <w:sz w:val="22"/>
          <w:szCs w:val="22"/>
        </w:rPr>
      </w:pPr>
      <w:r w:rsidRPr="00D81C4D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obrazovnu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strukturu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službenika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najviše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službenika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im</w:t>
      </w:r>
      <w:r w:rsidR="00D81C4D" w:rsidRPr="00D81C4D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D81C4D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C4D" w:rsidRPr="00D81C4D">
        <w:rPr>
          <w:rFonts w:asciiTheme="minorHAnsi" w:hAnsiTheme="minorHAnsi" w:cstheme="minorHAnsi"/>
          <w:sz w:val="22"/>
          <w:szCs w:val="22"/>
        </w:rPr>
        <w:t>srednju</w:t>
      </w:r>
      <w:proofErr w:type="spellEnd"/>
      <w:r w:rsidR="00D81C4D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C4D" w:rsidRPr="00D81C4D">
        <w:rPr>
          <w:rFonts w:asciiTheme="minorHAnsi" w:hAnsiTheme="minorHAnsi" w:cstheme="minorHAnsi"/>
          <w:sz w:val="22"/>
          <w:szCs w:val="22"/>
        </w:rPr>
        <w:t>stručnu</w:t>
      </w:r>
      <w:proofErr w:type="spellEnd"/>
      <w:r w:rsidR="00D81C4D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C4D" w:rsidRPr="00D81C4D">
        <w:rPr>
          <w:rFonts w:asciiTheme="minorHAnsi" w:hAnsiTheme="minorHAnsi" w:cstheme="minorHAnsi"/>
          <w:sz w:val="22"/>
          <w:szCs w:val="22"/>
        </w:rPr>
        <w:t>spremu</w:t>
      </w:r>
      <w:proofErr w:type="spellEnd"/>
      <w:r w:rsidR="00D81C4D" w:rsidRPr="00D81C4D">
        <w:rPr>
          <w:rFonts w:asciiTheme="minorHAnsi" w:hAnsiTheme="minorHAnsi" w:cstheme="minorHAnsi"/>
          <w:sz w:val="22"/>
          <w:szCs w:val="22"/>
        </w:rPr>
        <w:t xml:space="preserve"> </w:t>
      </w:r>
      <w:r w:rsidR="00BC18A9">
        <w:rPr>
          <w:rFonts w:asciiTheme="minorHAnsi" w:hAnsiTheme="minorHAnsi" w:cstheme="minorHAnsi"/>
          <w:sz w:val="22"/>
          <w:szCs w:val="22"/>
        </w:rPr>
        <w:t>–</w:t>
      </w:r>
      <w:r w:rsidR="00D81C4D" w:rsidRPr="00D81C4D">
        <w:rPr>
          <w:rFonts w:asciiTheme="minorHAnsi" w:hAnsiTheme="minorHAnsi" w:cstheme="minorHAnsi"/>
          <w:sz w:val="22"/>
          <w:szCs w:val="22"/>
        </w:rPr>
        <w:t xml:space="preserve"> </w:t>
      </w:r>
      <w:r w:rsidR="00747233">
        <w:rPr>
          <w:rFonts w:asciiTheme="minorHAnsi" w:hAnsiTheme="minorHAnsi" w:cstheme="minorHAnsi"/>
          <w:sz w:val="22"/>
          <w:szCs w:val="22"/>
        </w:rPr>
        <w:t>56,</w:t>
      </w:r>
      <w:r w:rsidR="00327BB7">
        <w:rPr>
          <w:rFonts w:asciiTheme="minorHAnsi" w:hAnsiTheme="minorHAnsi" w:cstheme="minorHAnsi"/>
          <w:sz w:val="22"/>
          <w:szCs w:val="22"/>
        </w:rPr>
        <w:t>72</w:t>
      </w:r>
      <w:r w:rsidR="00BC18A9">
        <w:rPr>
          <w:rFonts w:asciiTheme="minorHAnsi" w:hAnsiTheme="minorHAnsi" w:cstheme="minorHAnsi"/>
          <w:sz w:val="22"/>
          <w:szCs w:val="22"/>
        </w:rPr>
        <w:t xml:space="preserve">%, </w:t>
      </w:r>
      <w:proofErr w:type="spellStart"/>
      <w:r w:rsidR="00BC18A9">
        <w:rPr>
          <w:rFonts w:asciiTheme="minorHAnsi" w:hAnsiTheme="minorHAnsi" w:cstheme="minorHAnsi"/>
          <w:sz w:val="22"/>
          <w:szCs w:val="22"/>
        </w:rPr>
        <w:t>v</w:t>
      </w:r>
      <w:r w:rsidRPr="00D81C4D">
        <w:rPr>
          <w:rFonts w:asciiTheme="minorHAnsi" w:hAnsiTheme="minorHAnsi" w:cstheme="minorHAnsi"/>
          <w:sz w:val="22"/>
          <w:szCs w:val="22"/>
        </w:rPr>
        <w:t>išu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stručnu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spremu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ima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r w:rsidR="00747233">
        <w:rPr>
          <w:rFonts w:asciiTheme="minorHAnsi" w:hAnsiTheme="minorHAnsi" w:cstheme="minorHAnsi"/>
          <w:sz w:val="22"/>
          <w:szCs w:val="22"/>
        </w:rPr>
        <w:t>3</w:t>
      </w:r>
      <w:r w:rsidR="00327BB7">
        <w:rPr>
          <w:rFonts w:asciiTheme="minorHAnsi" w:hAnsiTheme="minorHAnsi" w:cstheme="minorHAnsi"/>
          <w:sz w:val="22"/>
          <w:szCs w:val="22"/>
        </w:rPr>
        <w:t>4</w:t>
      </w:r>
      <w:r w:rsidR="00747233">
        <w:rPr>
          <w:rFonts w:asciiTheme="minorHAnsi" w:hAnsiTheme="minorHAnsi" w:cstheme="minorHAnsi"/>
          <w:sz w:val="22"/>
          <w:szCs w:val="22"/>
        </w:rPr>
        <w:t>,</w:t>
      </w:r>
      <w:r w:rsidR="00327BB7">
        <w:rPr>
          <w:rFonts w:asciiTheme="minorHAnsi" w:hAnsiTheme="minorHAnsi" w:cstheme="minorHAnsi"/>
          <w:sz w:val="22"/>
          <w:szCs w:val="22"/>
        </w:rPr>
        <w:t>88</w:t>
      </w:r>
      <w:r w:rsidR="00BC357D">
        <w:rPr>
          <w:rFonts w:asciiTheme="minorHAnsi" w:hAnsiTheme="minorHAnsi" w:cstheme="minorHAnsi"/>
          <w:sz w:val="22"/>
          <w:szCs w:val="22"/>
        </w:rPr>
        <w:t xml:space="preserve"> </w:t>
      </w:r>
      <w:r w:rsidRPr="00D81C4D">
        <w:rPr>
          <w:rFonts w:asciiTheme="minorHAnsi" w:hAnsiTheme="minorHAnsi" w:cstheme="minorHAnsi"/>
          <w:sz w:val="22"/>
          <w:szCs w:val="22"/>
        </w:rPr>
        <w:t xml:space="preserve">%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do</w:t>
      </w:r>
      <w:r w:rsidR="00D81C4D" w:rsidRPr="00D81C4D">
        <w:rPr>
          <w:rFonts w:asciiTheme="minorHAnsi" w:hAnsiTheme="minorHAnsi" w:cstheme="minorHAnsi"/>
          <w:sz w:val="22"/>
          <w:szCs w:val="22"/>
        </w:rPr>
        <w:t>k</w:t>
      </w:r>
      <w:proofErr w:type="spellEnd"/>
      <w:r w:rsidR="00D81C4D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C4D" w:rsidRPr="00D81C4D">
        <w:rPr>
          <w:rFonts w:asciiTheme="minorHAnsi" w:hAnsiTheme="minorHAnsi" w:cstheme="minorHAnsi"/>
          <w:sz w:val="22"/>
          <w:szCs w:val="22"/>
        </w:rPr>
        <w:t>visoku</w:t>
      </w:r>
      <w:proofErr w:type="spellEnd"/>
      <w:r w:rsidR="00D81C4D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C4D" w:rsidRPr="00D81C4D">
        <w:rPr>
          <w:rFonts w:asciiTheme="minorHAnsi" w:hAnsiTheme="minorHAnsi" w:cstheme="minorHAnsi"/>
          <w:sz w:val="22"/>
          <w:szCs w:val="22"/>
        </w:rPr>
        <w:t>stručnu</w:t>
      </w:r>
      <w:proofErr w:type="spellEnd"/>
      <w:r w:rsidR="00D81C4D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C4D" w:rsidRPr="00D81C4D">
        <w:rPr>
          <w:rFonts w:asciiTheme="minorHAnsi" w:hAnsiTheme="minorHAnsi" w:cstheme="minorHAnsi"/>
          <w:sz w:val="22"/>
          <w:szCs w:val="22"/>
        </w:rPr>
        <w:t>spremu</w:t>
      </w:r>
      <w:proofErr w:type="spellEnd"/>
      <w:r w:rsidR="00D81C4D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C4D" w:rsidRPr="00D81C4D">
        <w:rPr>
          <w:rFonts w:asciiTheme="minorHAnsi" w:hAnsiTheme="minorHAnsi" w:cstheme="minorHAnsi"/>
          <w:sz w:val="22"/>
          <w:szCs w:val="22"/>
        </w:rPr>
        <w:t>ima</w:t>
      </w:r>
      <w:proofErr w:type="spellEnd"/>
      <w:r w:rsidR="00D81C4D" w:rsidRPr="00D81C4D">
        <w:rPr>
          <w:rFonts w:asciiTheme="minorHAnsi" w:hAnsiTheme="minorHAnsi" w:cstheme="minorHAnsi"/>
          <w:sz w:val="22"/>
          <w:szCs w:val="22"/>
        </w:rPr>
        <w:t xml:space="preserve"> </w:t>
      </w:r>
      <w:r w:rsidR="00747233">
        <w:rPr>
          <w:rFonts w:asciiTheme="minorHAnsi" w:hAnsiTheme="minorHAnsi" w:cstheme="minorHAnsi"/>
          <w:sz w:val="22"/>
          <w:szCs w:val="22"/>
        </w:rPr>
        <w:t>8,</w:t>
      </w:r>
      <w:r w:rsidR="00663F03">
        <w:rPr>
          <w:rFonts w:asciiTheme="minorHAnsi" w:hAnsiTheme="minorHAnsi" w:cstheme="minorHAnsi"/>
          <w:sz w:val="22"/>
          <w:szCs w:val="22"/>
        </w:rPr>
        <w:t>4</w:t>
      </w:r>
      <w:r w:rsidR="00327BB7">
        <w:rPr>
          <w:rFonts w:asciiTheme="minorHAnsi" w:hAnsiTheme="minorHAnsi" w:cstheme="minorHAnsi"/>
          <w:sz w:val="22"/>
          <w:szCs w:val="22"/>
        </w:rPr>
        <w:t>0</w:t>
      </w:r>
      <w:r w:rsidRPr="00D81C4D">
        <w:rPr>
          <w:rFonts w:asciiTheme="minorHAnsi" w:hAnsiTheme="minorHAnsi" w:cstheme="minorHAnsi"/>
          <w:sz w:val="22"/>
          <w:szCs w:val="22"/>
        </w:rPr>
        <w:t xml:space="preserve">%. </w:t>
      </w:r>
    </w:p>
    <w:p w14:paraId="5D4C43E3" w14:textId="77777777" w:rsidR="00596C16" w:rsidRPr="00D81C4D" w:rsidRDefault="00596C16" w:rsidP="009E06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D5383A" w14:textId="2E9D521F" w:rsidR="00596C16" w:rsidRPr="00D81C4D" w:rsidRDefault="00596C16" w:rsidP="009E0676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81C4D">
        <w:rPr>
          <w:rFonts w:asciiTheme="minorHAnsi" w:hAnsiTheme="minorHAnsi" w:cstheme="minorHAnsi"/>
          <w:sz w:val="22"/>
          <w:szCs w:val="22"/>
        </w:rPr>
        <w:t>Prema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dodijeljenom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ovlaštenju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samostalnu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izradu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odluka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zem</w:t>
      </w:r>
      <w:r w:rsidR="006F7189" w:rsidRPr="00D81C4D">
        <w:rPr>
          <w:rFonts w:asciiTheme="minorHAnsi" w:hAnsiTheme="minorHAnsi" w:cstheme="minorHAnsi"/>
          <w:sz w:val="22"/>
          <w:szCs w:val="22"/>
        </w:rPr>
        <w:t>ljišnoknj</w:t>
      </w:r>
      <w:r w:rsidR="00E720AE" w:rsidRPr="00D81C4D">
        <w:rPr>
          <w:rFonts w:asciiTheme="minorHAnsi" w:hAnsiTheme="minorHAnsi" w:cstheme="minorHAnsi"/>
          <w:sz w:val="22"/>
          <w:szCs w:val="22"/>
        </w:rPr>
        <w:t>i</w:t>
      </w:r>
      <w:r w:rsidR="00415C37">
        <w:rPr>
          <w:rFonts w:asciiTheme="minorHAnsi" w:hAnsiTheme="minorHAnsi" w:cstheme="minorHAnsi"/>
          <w:sz w:val="22"/>
          <w:szCs w:val="22"/>
        </w:rPr>
        <w:t>žnim</w:t>
      </w:r>
      <w:proofErr w:type="spellEnd"/>
      <w:r w:rsidR="00415C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15C37">
        <w:rPr>
          <w:rFonts w:asciiTheme="minorHAnsi" w:hAnsiTheme="minorHAnsi" w:cstheme="minorHAnsi"/>
          <w:sz w:val="22"/>
          <w:szCs w:val="22"/>
        </w:rPr>
        <w:t>predmetima</w:t>
      </w:r>
      <w:proofErr w:type="spellEnd"/>
      <w:r w:rsidR="00415C37">
        <w:rPr>
          <w:rFonts w:asciiTheme="minorHAnsi" w:hAnsiTheme="minorHAnsi" w:cstheme="minorHAnsi"/>
          <w:sz w:val="22"/>
          <w:szCs w:val="22"/>
        </w:rPr>
        <w:t xml:space="preserve">, </w:t>
      </w:r>
      <w:r w:rsidR="003C6DD4">
        <w:rPr>
          <w:rFonts w:asciiTheme="minorHAnsi" w:hAnsiTheme="minorHAnsi" w:cstheme="minorHAnsi"/>
          <w:sz w:val="22"/>
          <w:szCs w:val="22"/>
        </w:rPr>
        <w:t>68,</w:t>
      </w:r>
      <w:r w:rsidR="00327BB7">
        <w:rPr>
          <w:rFonts w:asciiTheme="minorHAnsi" w:hAnsiTheme="minorHAnsi" w:cstheme="minorHAnsi"/>
          <w:sz w:val="22"/>
          <w:szCs w:val="22"/>
        </w:rPr>
        <w:t>22</w:t>
      </w:r>
      <w:r w:rsidRPr="00D81C4D">
        <w:rPr>
          <w:rFonts w:asciiTheme="minorHAnsi" w:hAnsiTheme="minorHAnsi" w:cstheme="minorHAnsi"/>
          <w:sz w:val="22"/>
          <w:szCs w:val="22"/>
        </w:rPr>
        <w:t xml:space="preserve">%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službenika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ovlašteno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samostalno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izrađivati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odluke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zemlji</w:t>
      </w:r>
      <w:r w:rsidR="00BC357D">
        <w:rPr>
          <w:rFonts w:asciiTheme="minorHAnsi" w:hAnsiTheme="minorHAnsi" w:cstheme="minorHAnsi"/>
          <w:sz w:val="22"/>
          <w:szCs w:val="22"/>
        </w:rPr>
        <w:t>šnoknjižnim</w:t>
      </w:r>
      <w:proofErr w:type="spellEnd"/>
      <w:r w:rsidR="00BC35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357D">
        <w:rPr>
          <w:rFonts w:asciiTheme="minorHAnsi" w:hAnsiTheme="minorHAnsi" w:cstheme="minorHAnsi"/>
          <w:sz w:val="22"/>
          <w:szCs w:val="22"/>
        </w:rPr>
        <w:t>predmetima</w:t>
      </w:r>
      <w:proofErr w:type="spellEnd"/>
      <w:r w:rsidR="00BC35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357D">
        <w:rPr>
          <w:rFonts w:asciiTheme="minorHAnsi" w:hAnsiTheme="minorHAnsi" w:cstheme="minorHAnsi"/>
          <w:sz w:val="22"/>
          <w:szCs w:val="22"/>
        </w:rPr>
        <w:t>dok</w:t>
      </w:r>
      <w:proofErr w:type="spellEnd"/>
      <w:r w:rsidR="00BC357D">
        <w:rPr>
          <w:rFonts w:asciiTheme="minorHAnsi" w:hAnsiTheme="minorHAnsi" w:cstheme="minorHAnsi"/>
          <w:sz w:val="22"/>
          <w:szCs w:val="22"/>
        </w:rPr>
        <w:t xml:space="preserve"> </w:t>
      </w:r>
      <w:r w:rsidR="00415C37">
        <w:rPr>
          <w:rFonts w:asciiTheme="minorHAnsi" w:hAnsiTheme="minorHAnsi" w:cstheme="minorHAnsi"/>
          <w:sz w:val="22"/>
          <w:szCs w:val="22"/>
        </w:rPr>
        <w:t>31,</w:t>
      </w:r>
      <w:r w:rsidR="00327BB7">
        <w:rPr>
          <w:rFonts w:asciiTheme="minorHAnsi" w:hAnsiTheme="minorHAnsi" w:cstheme="minorHAnsi"/>
          <w:sz w:val="22"/>
          <w:szCs w:val="22"/>
        </w:rPr>
        <w:t>78</w:t>
      </w:r>
      <w:r w:rsidRPr="00D81C4D">
        <w:rPr>
          <w:rFonts w:asciiTheme="minorHAnsi" w:hAnsiTheme="minorHAnsi" w:cstheme="minorHAnsi"/>
          <w:sz w:val="22"/>
          <w:szCs w:val="22"/>
        </w:rPr>
        <w:t xml:space="preserve">%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čine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zemljišnoknjižni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službenici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bez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posebnog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ovlaštenja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BDADDF6" w14:textId="77777777" w:rsidR="00596C16" w:rsidRPr="00E900B4" w:rsidRDefault="00596C16" w:rsidP="00596C16">
      <w:pPr>
        <w:rPr>
          <w:rFonts w:asciiTheme="minorHAnsi" w:hAnsiTheme="minorHAnsi" w:cstheme="minorHAnsi"/>
          <w:sz w:val="22"/>
          <w:szCs w:val="22"/>
        </w:rPr>
      </w:pPr>
    </w:p>
    <w:p w14:paraId="16821EDB" w14:textId="77777777" w:rsidR="0017587C" w:rsidRPr="00E900B4" w:rsidRDefault="0017587C" w:rsidP="000070DE">
      <w:pPr>
        <w:keepNext/>
        <w:jc w:val="center"/>
        <w:rPr>
          <w:rFonts w:asciiTheme="minorHAnsi" w:hAnsiTheme="minorHAnsi" w:cstheme="minorHAnsi"/>
          <w:sz w:val="22"/>
          <w:szCs w:val="22"/>
        </w:rPr>
      </w:pPr>
    </w:p>
    <w:p w14:paraId="18E66E09" w14:textId="68C4F879" w:rsidR="000D243A" w:rsidRDefault="00BD0FAA" w:rsidP="00101B05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12" w:name="_Toc70333481"/>
      <w:bookmarkStart w:id="13" w:name="_Hlk132722093"/>
      <w:r>
        <w:rPr>
          <w:noProof/>
          <w:lang w:val="hr-HR"/>
        </w:rPr>
        <w:drawing>
          <wp:anchor distT="0" distB="0" distL="114300" distR="114300" simplePos="0" relativeHeight="251663360" behindDoc="0" locked="0" layoutInCell="1" allowOverlap="1" wp14:anchorId="36A89412" wp14:editId="1F46DE59">
            <wp:simplePos x="0" y="0"/>
            <wp:positionH relativeFrom="column">
              <wp:posOffset>678815</wp:posOffset>
            </wp:positionH>
            <wp:positionV relativeFrom="paragraph">
              <wp:posOffset>311785</wp:posOffset>
            </wp:positionV>
            <wp:extent cx="5037455" cy="2448560"/>
            <wp:effectExtent l="0" t="0" r="10795" b="8890"/>
            <wp:wrapTopAndBottom/>
            <wp:docPr id="9" name="Grafikon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="00101B05" w:rsidRPr="003D24E0">
        <w:rPr>
          <w:rFonts w:asciiTheme="minorHAnsi" w:hAnsiTheme="minorHAnsi" w:cstheme="minorHAnsi"/>
          <w:sz w:val="22"/>
          <w:szCs w:val="22"/>
        </w:rPr>
        <w:t>Grafikon</w:t>
      </w:r>
      <w:proofErr w:type="spellEnd"/>
      <w:r w:rsidR="00101B05" w:rsidRPr="003D24E0">
        <w:rPr>
          <w:rFonts w:asciiTheme="minorHAnsi" w:hAnsiTheme="minorHAnsi" w:cstheme="minorHAnsi"/>
          <w:sz w:val="22"/>
          <w:szCs w:val="22"/>
        </w:rPr>
        <w:t xml:space="preserve"> </w:t>
      </w:r>
      <w:r w:rsidR="00101B05" w:rsidRPr="003D24E0">
        <w:rPr>
          <w:rFonts w:asciiTheme="minorHAnsi" w:hAnsiTheme="minorHAnsi" w:cstheme="minorHAnsi"/>
          <w:sz w:val="22"/>
          <w:szCs w:val="22"/>
        </w:rPr>
        <w:fldChar w:fldCharType="begin"/>
      </w:r>
      <w:r w:rsidR="00101B05" w:rsidRPr="003D24E0">
        <w:rPr>
          <w:rFonts w:asciiTheme="minorHAnsi" w:hAnsiTheme="minorHAnsi" w:cstheme="minorHAnsi"/>
          <w:sz w:val="22"/>
          <w:szCs w:val="22"/>
        </w:rPr>
        <w:instrText xml:space="preserve"> SEQ Figure \* ARABIC </w:instrText>
      </w:r>
      <w:r w:rsidR="00101B05" w:rsidRPr="003D24E0">
        <w:rPr>
          <w:rFonts w:asciiTheme="minorHAnsi" w:hAnsiTheme="minorHAnsi" w:cstheme="minorHAnsi"/>
          <w:sz w:val="22"/>
          <w:szCs w:val="22"/>
        </w:rPr>
        <w:fldChar w:fldCharType="separate"/>
      </w:r>
      <w:r w:rsidR="00FF4967">
        <w:rPr>
          <w:rFonts w:asciiTheme="minorHAnsi" w:hAnsiTheme="minorHAnsi" w:cstheme="minorHAnsi"/>
          <w:noProof/>
          <w:sz w:val="22"/>
          <w:szCs w:val="22"/>
        </w:rPr>
        <w:t>1</w:t>
      </w:r>
      <w:r w:rsidR="00101B05" w:rsidRPr="003D24E0">
        <w:rPr>
          <w:rFonts w:asciiTheme="minorHAnsi" w:hAnsiTheme="minorHAnsi" w:cstheme="minorHAnsi"/>
          <w:sz w:val="22"/>
          <w:szCs w:val="22"/>
        </w:rPr>
        <w:fldChar w:fldCharType="end"/>
      </w:r>
      <w:r w:rsidR="00101B05" w:rsidRPr="003D24E0">
        <w:rPr>
          <w:rFonts w:asciiTheme="minorHAnsi" w:hAnsiTheme="minorHAnsi" w:cstheme="minorHAnsi"/>
          <w:sz w:val="22"/>
          <w:szCs w:val="22"/>
        </w:rPr>
        <w:t>.</w:t>
      </w:r>
      <w:r w:rsidR="00101B05" w:rsidRPr="00101B05">
        <w:rPr>
          <w:rFonts w:asciiTheme="minorHAnsi" w:hAnsiTheme="minorHAnsi" w:cstheme="minorHAnsi"/>
        </w:rPr>
        <w:t xml:space="preserve"> </w:t>
      </w:r>
      <w:proofErr w:type="spellStart"/>
      <w:r w:rsidR="000D243A" w:rsidRPr="007314AF">
        <w:rPr>
          <w:rFonts w:asciiTheme="minorHAnsi" w:hAnsiTheme="minorHAnsi" w:cstheme="minorHAnsi"/>
          <w:b w:val="0"/>
          <w:sz w:val="22"/>
          <w:szCs w:val="22"/>
        </w:rPr>
        <w:t>Struktura</w:t>
      </w:r>
      <w:proofErr w:type="spellEnd"/>
      <w:r w:rsidR="000D243A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D243A" w:rsidRPr="00E900B4">
        <w:rPr>
          <w:rFonts w:asciiTheme="minorHAnsi" w:hAnsiTheme="minorHAnsi" w:cstheme="minorHAnsi"/>
          <w:b w:val="0"/>
          <w:sz w:val="22"/>
          <w:szCs w:val="22"/>
        </w:rPr>
        <w:t>zemljišnoknjižnih</w:t>
      </w:r>
      <w:proofErr w:type="spellEnd"/>
      <w:r w:rsidR="000D243A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D243A" w:rsidRPr="00E900B4">
        <w:rPr>
          <w:rFonts w:asciiTheme="minorHAnsi" w:hAnsiTheme="minorHAnsi" w:cstheme="minorHAnsi"/>
          <w:b w:val="0"/>
          <w:sz w:val="22"/>
          <w:szCs w:val="22"/>
        </w:rPr>
        <w:t>službenika</w:t>
      </w:r>
      <w:bookmarkEnd w:id="12"/>
      <w:bookmarkEnd w:id="13"/>
      <w:proofErr w:type="spellEnd"/>
    </w:p>
    <w:p w14:paraId="5B1804C4" w14:textId="77777777" w:rsidR="00BD0FAA" w:rsidRPr="00BD0FAA" w:rsidRDefault="00BD0FAA" w:rsidP="00BD0FAA"/>
    <w:p w14:paraId="437BC791" w14:textId="77777777" w:rsidR="000E59DA" w:rsidRDefault="000E59DA" w:rsidP="000E59DA"/>
    <w:p w14:paraId="7EA3E2E2" w14:textId="77777777" w:rsidR="000E59DA" w:rsidRPr="000E59DA" w:rsidRDefault="000E59DA" w:rsidP="000E59DA"/>
    <w:p w14:paraId="7043F6CD" w14:textId="77777777" w:rsidR="006F7189" w:rsidRDefault="006F7189" w:rsidP="006F7189"/>
    <w:p w14:paraId="7A601CAA" w14:textId="77777777" w:rsidR="006F7189" w:rsidRDefault="006F7189" w:rsidP="008C1026">
      <w:pPr>
        <w:jc w:val="center"/>
      </w:pPr>
    </w:p>
    <w:p w14:paraId="5438B23F" w14:textId="77777777" w:rsidR="006F7189" w:rsidRDefault="006F7189" w:rsidP="006F7189"/>
    <w:p w14:paraId="1E1B0AE8" w14:textId="77777777" w:rsidR="006F7189" w:rsidRDefault="006F7189" w:rsidP="006F7189"/>
    <w:p w14:paraId="0E7E2EF7" w14:textId="77777777" w:rsidR="006F7189" w:rsidRDefault="006F7189" w:rsidP="006F7189"/>
    <w:p w14:paraId="19DC748D" w14:textId="77777777" w:rsidR="006F7189" w:rsidRPr="006F7189" w:rsidRDefault="006F7189" w:rsidP="006F7189"/>
    <w:p w14:paraId="39700F41" w14:textId="77777777" w:rsidR="000070DE" w:rsidRPr="00E900B4" w:rsidRDefault="000070DE" w:rsidP="000070DE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14:paraId="1B05F5C6" w14:textId="77777777" w:rsidR="001776F5" w:rsidRPr="00E900B4" w:rsidRDefault="001776F5" w:rsidP="0017587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EB27981" w14:textId="77777777" w:rsidR="00EC3BD1" w:rsidRPr="00E900B4" w:rsidRDefault="00EC3BD1" w:rsidP="00F24169">
      <w:pPr>
        <w:rPr>
          <w:rFonts w:asciiTheme="minorHAnsi" w:hAnsiTheme="minorHAnsi" w:cstheme="minorHAnsi"/>
          <w:sz w:val="22"/>
          <w:szCs w:val="22"/>
        </w:rPr>
      </w:pPr>
    </w:p>
    <w:p w14:paraId="2FEC3C21" w14:textId="77777777" w:rsidR="00302737" w:rsidRDefault="00302737" w:rsidP="00F24169">
      <w:pPr>
        <w:rPr>
          <w:rFonts w:asciiTheme="minorHAnsi" w:hAnsiTheme="minorHAnsi" w:cstheme="minorHAnsi"/>
          <w:sz w:val="22"/>
          <w:szCs w:val="22"/>
        </w:rPr>
      </w:pPr>
    </w:p>
    <w:p w14:paraId="14CB97E8" w14:textId="77777777" w:rsidR="00B42BCB" w:rsidRPr="00E900B4" w:rsidRDefault="00B42BCB" w:rsidP="00F24169">
      <w:pPr>
        <w:rPr>
          <w:rFonts w:asciiTheme="minorHAnsi" w:hAnsiTheme="minorHAnsi" w:cstheme="minorHAnsi"/>
          <w:sz w:val="22"/>
          <w:szCs w:val="22"/>
        </w:rPr>
      </w:pPr>
    </w:p>
    <w:p w14:paraId="618F518E" w14:textId="77777777" w:rsidR="00EF6B7C" w:rsidRDefault="00EF6B7C" w:rsidP="00F24169">
      <w:pPr>
        <w:rPr>
          <w:rFonts w:asciiTheme="minorHAnsi" w:hAnsiTheme="minorHAnsi" w:cstheme="minorHAnsi"/>
          <w:sz w:val="22"/>
          <w:szCs w:val="22"/>
        </w:rPr>
      </w:pPr>
    </w:p>
    <w:p w14:paraId="5238B038" w14:textId="77777777" w:rsidR="004961BC" w:rsidRPr="00E900B4" w:rsidRDefault="004961BC" w:rsidP="00F24169">
      <w:pPr>
        <w:rPr>
          <w:rFonts w:asciiTheme="minorHAnsi" w:hAnsiTheme="minorHAnsi" w:cstheme="minorHAnsi"/>
          <w:sz w:val="22"/>
          <w:szCs w:val="22"/>
        </w:rPr>
      </w:pPr>
    </w:p>
    <w:p w14:paraId="63CD22F1" w14:textId="77777777" w:rsidR="00EF6B7C" w:rsidRPr="00E900B4" w:rsidRDefault="00EF6B7C" w:rsidP="00F24169">
      <w:pPr>
        <w:rPr>
          <w:rFonts w:asciiTheme="minorHAnsi" w:hAnsiTheme="minorHAnsi" w:cstheme="minorHAnsi"/>
          <w:sz w:val="22"/>
          <w:szCs w:val="22"/>
        </w:rPr>
      </w:pPr>
    </w:p>
    <w:p w14:paraId="4FC26625" w14:textId="77777777" w:rsidR="00B72BA3" w:rsidRPr="00E900B4" w:rsidRDefault="00D90F6B" w:rsidP="00B928D8">
      <w:pPr>
        <w:pStyle w:val="Naslov1"/>
        <w:jc w:val="both"/>
        <w:rPr>
          <w:rFonts w:asciiTheme="minorHAnsi" w:hAnsiTheme="minorHAnsi" w:cstheme="minorHAnsi"/>
          <w:sz w:val="22"/>
          <w:szCs w:val="22"/>
        </w:rPr>
      </w:pPr>
      <w:bookmarkStart w:id="14" w:name="_Toc70332797"/>
      <w:bookmarkStart w:id="15" w:name="_Toc156312780"/>
      <w:r w:rsidRPr="00E900B4">
        <w:rPr>
          <w:rFonts w:asciiTheme="minorHAnsi" w:hAnsiTheme="minorHAnsi" w:cstheme="minorHAnsi"/>
          <w:sz w:val="22"/>
          <w:szCs w:val="22"/>
        </w:rPr>
        <w:lastRenderedPageBreak/>
        <w:t>II</w:t>
      </w:r>
      <w:r w:rsidR="00946E40" w:rsidRPr="00E900B4">
        <w:rPr>
          <w:rFonts w:asciiTheme="minorHAnsi" w:hAnsiTheme="minorHAnsi" w:cstheme="minorHAnsi"/>
          <w:sz w:val="22"/>
          <w:szCs w:val="22"/>
        </w:rPr>
        <w:t>I</w:t>
      </w:r>
      <w:r w:rsidR="00C34D20" w:rsidRPr="00E900B4">
        <w:rPr>
          <w:rFonts w:asciiTheme="minorHAnsi" w:hAnsiTheme="minorHAnsi" w:cstheme="minorHAnsi"/>
          <w:sz w:val="22"/>
          <w:szCs w:val="22"/>
        </w:rPr>
        <w:t>.</w:t>
      </w:r>
      <w:r w:rsidR="00CF5DED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1D14EB" w:rsidRPr="00E900B4">
        <w:rPr>
          <w:rFonts w:asciiTheme="minorHAnsi" w:hAnsiTheme="minorHAnsi" w:cstheme="minorHAnsi"/>
          <w:sz w:val="22"/>
          <w:szCs w:val="22"/>
        </w:rPr>
        <w:t>OPĆI PRIKAZ PODATAKA O KRETANJU PREDMETA NA ZEMLJIŠNOKNJIŽNIM ODJELIMA OPĆINSKIH SUDOVA</w:t>
      </w:r>
      <w:bookmarkStart w:id="16" w:name="_Toc30064120"/>
      <w:bookmarkEnd w:id="14"/>
      <w:bookmarkEnd w:id="15"/>
    </w:p>
    <w:p w14:paraId="6FD5772D" w14:textId="77777777" w:rsidR="00A732B3" w:rsidRPr="00E900B4" w:rsidRDefault="00A732B3" w:rsidP="00A732B3">
      <w:pPr>
        <w:rPr>
          <w:rFonts w:asciiTheme="minorHAnsi" w:hAnsiTheme="minorHAnsi" w:cstheme="minorHAnsi"/>
          <w:sz w:val="22"/>
          <w:szCs w:val="22"/>
        </w:rPr>
      </w:pPr>
    </w:p>
    <w:p w14:paraId="6B49DC1A" w14:textId="2BE08423" w:rsidR="006B6403" w:rsidRPr="00E900B4" w:rsidRDefault="00B72BA3" w:rsidP="00A732B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E900B4">
        <w:rPr>
          <w:rFonts w:asciiTheme="minorHAnsi" w:hAnsiTheme="minorHAnsi" w:cstheme="minorHAnsi"/>
          <w:sz w:val="22"/>
          <w:szCs w:val="22"/>
        </w:rPr>
        <w:t>An</w:t>
      </w:r>
      <w:r w:rsidR="003154A2" w:rsidRPr="00E900B4">
        <w:rPr>
          <w:rFonts w:asciiTheme="minorHAnsi" w:hAnsiTheme="minorHAnsi" w:cstheme="minorHAnsi"/>
          <w:sz w:val="22"/>
          <w:szCs w:val="22"/>
        </w:rPr>
        <w:t>alizom</w:t>
      </w:r>
      <w:proofErr w:type="spellEnd"/>
      <w:r w:rsidR="003154A2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54A2" w:rsidRPr="00E900B4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="003154A2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54A2" w:rsidRPr="00E900B4">
        <w:rPr>
          <w:rFonts w:asciiTheme="minorHAnsi" w:hAnsiTheme="minorHAnsi" w:cstheme="minorHAnsi"/>
          <w:sz w:val="22"/>
          <w:szCs w:val="22"/>
        </w:rPr>
        <w:t>utvrđeno</w:t>
      </w:r>
      <w:proofErr w:type="spellEnd"/>
      <w:r w:rsidR="003154A2" w:rsidRPr="00E900B4">
        <w:rPr>
          <w:rFonts w:asciiTheme="minorHAnsi" w:hAnsiTheme="minorHAnsi" w:cstheme="minorHAnsi"/>
          <w:sz w:val="22"/>
          <w:szCs w:val="22"/>
        </w:rPr>
        <w:t xml:space="preserve"> je da je u </w:t>
      </w:r>
      <w:r w:rsidR="008C7AD6" w:rsidRPr="00DE5BEF">
        <w:rPr>
          <w:rFonts w:asciiTheme="minorHAnsi" w:hAnsiTheme="minorHAnsi" w:cstheme="minorHAnsi"/>
          <w:b/>
          <w:sz w:val="22"/>
          <w:szCs w:val="22"/>
        </w:rPr>
        <w:t>I</w:t>
      </w:r>
      <w:r w:rsidR="00327BB7">
        <w:rPr>
          <w:rFonts w:asciiTheme="minorHAnsi" w:hAnsiTheme="minorHAnsi" w:cstheme="minorHAnsi"/>
          <w:b/>
          <w:sz w:val="22"/>
          <w:szCs w:val="22"/>
        </w:rPr>
        <w:t>V</w:t>
      </w:r>
      <w:r w:rsidR="0017303F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spellStart"/>
      <w:r w:rsidR="0017303F">
        <w:rPr>
          <w:rFonts w:asciiTheme="minorHAnsi" w:hAnsiTheme="minorHAnsi" w:cstheme="minorHAnsi"/>
          <w:b/>
          <w:sz w:val="22"/>
          <w:szCs w:val="22"/>
        </w:rPr>
        <w:t>kvartalu</w:t>
      </w:r>
      <w:proofErr w:type="spellEnd"/>
      <w:r w:rsidR="0017303F">
        <w:rPr>
          <w:rFonts w:asciiTheme="minorHAnsi" w:hAnsiTheme="minorHAnsi" w:cstheme="minorHAnsi"/>
          <w:b/>
          <w:sz w:val="22"/>
          <w:szCs w:val="22"/>
        </w:rPr>
        <w:t xml:space="preserve"> 2023</w:t>
      </w:r>
      <w:r w:rsidR="00DE5BEF" w:rsidRPr="00DE5BEF">
        <w:rPr>
          <w:rFonts w:asciiTheme="minorHAnsi" w:hAnsiTheme="minorHAnsi" w:cstheme="minorHAnsi"/>
          <w:b/>
          <w:sz w:val="22"/>
          <w:szCs w:val="22"/>
        </w:rPr>
        <w:t>.</w:t>
      </w:r>
      <w:r w:rsidR="00D96940" w:rsidRPr="00E900B4">
        <w:rPr>
          <w:rFonts w:asciiTheme="minorHAnsi" w:hAnsiTheme="minorHAnsi" w:cstheme="minorHAnsi"/>
          <w:sz w:val="22"/>
          <w:szCs w:val="22"/>
        </w:rPr>
        <w:t xml:space="preserve">: </w:t>
      </w:r>
      <w:bookmarkEnd w:id="16"/>
    </w:p>
    <w:p w14:paraId="0B8DBADF" w14:textId="0B380150" w:rsidR="003154A2" w:rsidRPr="00E900B4" w:rsidRDefault="00383886" w:rsidP="003154A2">
      <w:pPr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r w:rsidR="003154A2" w:rsidRPr="00E900B4">
        <w:rPr>
          <w:rFonts w:asciiTheme="minorHAnsi" w:hAnsiTheme="minorHAnsi" w:cstheme="minorHAnsi"/>
          <w:sz w:val="22"/>
          <w:szCs w:val="22"/>
        </w:rPr>
        <w:t>zdan</w:t>
      </w:r>
      <w:proofErr w:type="spellEnd"/>
      <w:r w:rsidR="003D24E0">
        <w:rPr>
          <w:rFonts w:asciiTheme="minorHAnsi" w:hAnsiTheme="minorHAnsi" w:cstheme="minorHAnsi"/>
          <w:sz w:val="22"/>
          <w:szCs w:val="22"/>
        </w:rPr>
        <w:t xml:space="preserve"> </w:t>
      </w:r>
      <w:r w:rsidR="00EB29EC">
        <w:rPr>
          <w:rFonts w:asciiTheme="minorHAnsi" w:hAnsiTheme="minorHAnsi" w:cstheme="minorHAnsi"/>
          <w:b/>
          <w:sz w:val="22"/>
          <w:szCs w:val="22"/>
        </w:rPr>
        <w:t>244.201</w:t>
      </w:r>
      <w:r w:rsidR="007B36A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zemljišnoknjižn</w:t>
      </w:r>
      <w:r w:rsidR="00610E5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izva</w:t>
      </w:r>
      <w:r w:rsidR="00610E5E">
        <w:rPr>
          <w:rFonts w:asciiTheme="minorHAnsi" w:hAnsiTheme="minorHAnsi" w:cstheme="minorHAnsi"/>
          <w:sz w:val="22"/>
          <w:szCs w:val="22"/>
        </w:rPr>
        <w:t>dak</w:t>
      </w:r>
      <w:proofErr w:type="spellEnd"/>
    </w:p>
    <w:p w14:paraId="5746C65E" w14:textId="24B24729" w:rsidR="00383886" w:rsidRPr="00E900B4" w:rsidRDefault="00383886" w:rsidP="003154A2">
      <w:pPr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zaprimljeno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EB29EC">
        <w:rPr>
          <w:rFonts w:asciiTheme="minorHAnsi" w:hAnsiTheme="minorHAnsi" w:cstheme="minorHAnsi"/>
          <w:b/>
          <w:sz w:val="22"/>
          <w:szCs w:val="22"/>
        </w:rPr>
        <w:t>148.478</w:t>
      </w:r>
      <w:r w:rsidR="00A5250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48587A"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48587A" w:rsidRPr="00E900B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48587A" w:rsidRPr="00E900B4">
        <w:rPr>
          <w:rFonts w:asciiTheme="minorHAnsi" w:hAnsiTheme="minorHAnsi" w:cstheme="minorHAnsi"/>
          <w:sz w:val="22"/>
          <w:szCs w:val="22"/>
        </w:rPr>
        <w:t>redovni</w:t>
      </w:r>
      <w:proofErr w:type="spellEnd"/>
      <w:r w:rsidR="0048587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8587A"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48587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8587A" w:rsidRPr="00E900B4">
        <w:rPr>
          <w:rFonts w:asciiTheme="minorHAnsi" w:hAnsiTheme="minorHAnsi" w:cstheme="minorHAnsi"/>
          <w:sz w:val="22"/>
          <w:szCs w:val="22"/>
        </w:rPr>
        <w:t>posebni</w:t>
      </w:r>
      <w:proofErr w:type="spellEnd"/>
      <w:r w:rsidR="0048587A" w:rsidRPr="00E900B4">
        <w:rPr>
          <w:rFonts w:asciiTheme="minorHAnsi" w:hAnsiTheme="minorHAnsi" w:cstheme="minorHAnsi"/>
          <w:sz w:val="22"/>
          <w:szCs w:val="22"/>
        </w:rPr>
        <w:t>)</w:t>
      </w:r>
    </w:p>
    <w:p w14:paraId="5134D751" w14:textId="5EFEE909" w:rsidR="0048587A" w:rsidRPr="00E900B4" w:rsidRDefault="0048587A" w:rsidP="003154A2">
      <w:pPr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="001D06A3" w:rsidRPr="00E900B4">
        <w:rPr>
          <w:rFonts w:asciiTheme="minorHAnsi" w:hAnsiTheme="minorHAnsi" w:cstheme="minorHAnsi"/>
          <w:sz w:val="22"/>
          <w:szCs w:val="22"/>
        </w:rPr>
        <w:t>riješen</w:t>
      </w:r>
      <w:r w:rsidR="00222AC5" w:rsidRPr="00E900B4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EB29EC">
        <w:rPr>
          <w:rFonts w:asciiTheme="minorHAnsi" w:hAnsiTheme="minorHAnsi" w:cstheme="minorHAnsi"/>
          <w:b/>
          <w:sz w:val="22"/>
          <w:szCs w:val="22"/>
        </w:rPr>
        <w:t>168.005</w:t>
      </w:r>
      <w:r w:rsidR="00A5250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D06A3" w:rsidRPr="00E900B4">
        <w:rPr>
          <w:rFonts w:asciiTheme="minorHAnsi" w:hAnsiTheme="minorHAnsi" w:cstheme="minorHAnsi"/>
          <w:sz w:val="22"/>
          <w:szCs w:val="22"/>
        </w:rPr>
        <w:t>predmet</w:t>
      </w:r>
      <w:r w:rsidR="00BE36E1" w:rsidRPr="00E900B4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redovni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posebni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>)</w:t>
      </w:r>
    </w:p>
    <w:p w14:paraId="73353017" w14:textId="50956692" w:rsidR="0048587A" w:rsidRPr="00E900B4" w:rsidRDefault="0048587A" w:rsidP="003154A2">
      <w:pPr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="00C05FBD" w:rsidRPr="00E900B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C05FBD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B33B9A" w:rsidRPr="00E900B4">
        <w:rPr>
          <w:rFonts w:asciiTheme="minorHAnsi" w:hAnsiTheme="minorHAnsi" w:cstheme="minorHAnsi"/>
          <w:sz w:val="22"/>
          <w:szCs w:val="22"/>
        </w:rPr>
        <w:t>dan 3</w:t>
      </w:r>
      <w:r w:rsidR="00EB29EC">
        <w:rPr>
          <w:rFonts w:asciiTheme="minorHAnsi" w:hAnsiTheme="minorHAnsi" w:cstheme="minorHAnsi"/>
          <w:sz w:val="22"/>
          <w:szCs w:val="22"/>
        </w:rPr>
        <w:t>1</w:t>
      </w:r>
      <w:r w:rsidR="00C03F7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EB29EC">
        <w:rPr>
          <w:rFonts w:asciiTheme="minorHAnsi" w:hAnsiTheme="minorHAnsi" w:cstheme="minorHAnsi"/>
          <w:sz w:val="22"/>
          <w:szCs w:val="22"/>
        </w:rPr>
        <w:t>prosinca</w:t>
      </w:r>
      <w:proofErr w:type="spellEnd"/>
      <w:r w:rsidR="0025506D">
        <w:rPr>
          <w:rFonts w:asciiTheme="minorHAnsi" w:hAnsiTheme="minorHAnsi" w:cstheme="minorHAnsi"/>
          <w:sz w:val="22"/>
          <w:szCs w:val="22"/>
        </w:rPr>
        <w:t xml:space="preserve"> </w:t>
      </w:r>
      <w:r w:rsidR="00B42BCB">
        <w:rPr>
          <w:rFonts w:asciiTheme="minorHAnsi" w:hAnsiTheme="minorHAnsi" w:cstheme="minorHAnsi"/>
          <w:sz w:val="22"/>
          <w:szCs w:val="22"/>
        </w:rPr>
        <w:t>2023</w:t>
      </w:r>
      <w:r w:rsidRPr="00E900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C05FBD" w:rsidRPr="00E900B4">
        <w:rPr>
          <w:rFonts w:asciiTheme="minorHAnsi" w:hAnsiTheme="minorHAnsi" w:cstheme="minorHAnsi"/>
          <w:sz w:val="22"/>
          <w:szCs w:val="22"/>
        </w:rPr>
        <w:t>neriješeno</w:t>
      </w:r>
      <w:proofErr w:type="spellEnd"/>
      <w:r w:rsidR="00C05FBD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Pr="00E900B4">
        <w:rPr>
          <w:rFonts w:asciiTheme="minorHAnsi" w:hAnsiTheme="minorHAnsi" w:cstheme="minorHAnsi"/>
          <w:sz w:val="22"/>
          <w:szCs w:val="22"/>
        </w:rPr>
        <w:t xml:space="preserve">je </w:t>
      </w:r>
      <w:r w:rsidR="00EB29EC">
        <w:rPr>
          <w:rFonts w:asciiTheme="minorHAnsi" w:hAnsiTheme="minorHAnsi" w:cstheme="minorHAnsi"/>
          <w:b/>
          <w:sz w:val="22"/>
          <w:szCs w:val="22"/>
        </w:rPr>
        <w:t>36.411</w:t>
      </w:r>
      <w:r w:rsidR="00A5250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CF0EE7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6D3A8D" w:rsidRPr="00E900B4">
        <w:rPr>
          <w:rFonts w:asciiTheme="minorHAnsi" w:hAnsiTheme="minorHAnsi" w:cstheme="minorHAnsi"/>
          <w:sz w:val="22"/>
          <w:szCs w:val="22"/>
        </w:rPr>
        <w:t>,</w:t>
      </w:r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odnosno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EB29EC">
        <w:rPr>
          <w:rFonts w:asciiTheme="minorHAnsi" w:hAnsiTheme="minorHAnsi" w:cstheme="minorHAnsi"/>
          <w:b/>
          <w:sz w:val="22"/>
          <w:szCs w:val="22"/>
        </w:rPr>
        <w:t>31.185</w:t>
      </w:r>
      <w:r w:rsidR="007B36A7" w:rsidRPr="007B36A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D34AC">
        <w:rPr>
          <w:rFonts w:asciiTheme="minorHAnsi" w:hAnsiTheme="minorHAnsi" w:cstheme="minorHAnsi"/>
          <w:sz w:val="22"/>
          <w:szCs w:val="22"/>
        </w:rPr>
        <w:t>posebni</w:t>
      </w:r>
      <w:r w:rsidR="007B36A7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="004B537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5373">
        <w:rPr>
          <w:rFonts w:asciiTheme="minorHAnsi" w:hAnsiTheme="minorHAnsi" w:cstheme="minorHAnsi"/>
          <w:sz w:val="22"/>
          <w:szCs w:val="22"/>
        </w:rPr>
        <w:t>predmet</w:t>
      </w:r>
      <w:r w:rsidR="007B36A7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3364AC" w:rsidRPr="00E900B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82D13F" w14:textId="77777777" w:rsidR="00E34078" w:rsidRPr="00E900B4" w:rsidRDefault="00E34078" w:rsidP="00E34078">
      <w:pPr>
        <w:rPr>
          <w:rFonts w:asciiTheme="minorHAnsi" w:hAnsiTheme="minorHAnsi" w:cstheme="minorHAnsi"/>
          <w:sz w:val="22"/>
          <w:szCs w:val="22"/>
        </w:rPr>
      </w:pPr>
    </w:p>
    <w:p w14:paraId="67A2577E" w14:textId="5B8CEC05" w:rsidR="00C54E06" w:rsidRDefault="00BA4AFF" w:rsidP="00D459EF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17" w:name="_Toc70332764"/>
      <w:bookmarkStart w:id="18" w:name="_Hlk132724582"/>
      <w:proofErr w:type="spellStart"/>
      <w:r w:rsidRPr="00E900B4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Pr="00E900B4">
        <w:rPr>
          <w:rFonts w:asciiTheme="minorHAnsi" w:hAnsiTheme="minorHAnsi" w:cstheme="minorHAnsi"/>
          <w:sz w:val="22"/>
          <w:szCs w:val="22"/>
        </w:rPr>
        <w:fldChar w:fldCharType="begin"/>
      </w:r>
      <w:r w:rsidRPr="00E900B4">
        <w:rPr>
          <w:rFonts w:asciiTheme="minorHAnsi" w:hAnsiTheme="minorHAnsi" w:cstheme="minorHAnsi"/>
          <w:sz w:val="22"/>
          <w:szCs w:val="22"/>
        </w:rPr>
        <w:instrText xml:space="preserve"> SEQ Table \* ARABIC </w:instrText>
      </w:r>
      <w:r w:rsidRPr="00E900B4">
        <w:rPr>
          <w:rFonts w:asciiTheme="minorHAnsi" w:hAnsiTheme="minorHAnsi" w:cstheme="minorHAnsi"/>
          <w:sz w:val="22"/>
          <w:szCs w:val="22"/>
        </w:rPr>
        <w:fldChar w:fldCharType="separate"/>
      </w:r>
      <w:r w:rsidR="00FF4967">
        <w:rPr>
          <w:rFonts w:asciiTheme="minorHAnsi" w:hAnsiTheme="minorHAnsi" w:cstheme="minorHAnsi"/>
          <w:noProof/>
          <w:sz w:val="22"/>
          <w:szCs w:val="22"/>
        </w:rPr>
        <w:t>1</w:t>
      </w:r>
      <w:r w:rsidRPr="00E900B4">
        <w:rPr>
          <w:rFonts w:asciiTheme="minorHAnsi" w:hAnsiTheme="minorHAnsi" w:cstheme="minorHAnsi"/>
          <w:sz w:val="22"/>
          <w:szCs w:val="22"/>
        </w:rPr>
        <w:fldChar w:fldCharType="end"/>
      </w:r>
      <w:r w:rsidR="00E34078" w:rsidRPr="00E900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E34078" w:rsidRPr="00E900B4">
        <w:rPr>
          <w:rFonts w:asciiTheme="minorHAnsi" w:hAnsiTheme="minorHAnsi" w:cstheme="minorHAnsi"/>
          <w:b w:val="0"/>
          <w:sz w:val="22"/>
          <w:szCs w:val="22"/>
        </w:rPr>
        <w:t>Podaci</w:t>
      </w:r>
      <w:proofErr w:type="spellEnd"/>
      <w:r w:rsidR="00E34078" w:rsidRPr="00E900B4">
        <w:rPr>
          <w:rFonts w:asciiTheme="minorHAnsi" w:hAnsiTheme="minorHAnsi" w:cstheme="minorHAnsi"/>
          <w:b w:val="0"/>
          <w:sz w:val="22"/>
          <w:szCs w:val="22"/>
        </w:rPr>
        <w:t xml:space="preserve"> o </w:t>
      </w:r>
      <w:proofErr w:type="spellStart"/>
      <w:r w:rsidR="00DB12E3" w:rsidRPr="00E900B4">
        <w:rPr>
          <w:rFonts w:asciiTheme="minorHAnsi" w:hAnsiTheme="minorHAnsi" w:cstheme="minorHAnsi"/>
          <w:b w:val="0"/>
          <w:sz w:val="22"/>
          <w:szCs w:val="22"/>
        </w:rPr>
        <w:t>radu</w:t>
      </w:r>
      <w:proofErr w:type="spellEnd"/>
      <w:r w:rsidR="00DB12E3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DB12E3" w:rsidRPr="00E900B4">
        <w:rPr>
          <w:rFonts w:asciiTheme="minorHAnsi" w:hAnsiTheme="minorHAnsi" w:cstheme="minorHAnsi"/>
          <w:b w:val="0"/>
          <w:sz w:val="22"/>
          <w:szCs w:val="22"/>
        </w:rPr>
        <w:t>zemljišnoknjižnih</w:t>
      </w:r>
      <w:proofErr w:type="spellEnd"/>
      <w:r w:rsidR="00DB12E3" w:rsidRPr="00E900B4">
        <w:rPr>
          <w:rFonts w:asciiTheme="minorHAnsi" w:hAnsiTheme="minorHAnsi" w:cstheme="minorHAnsi"/>
          <w:b w:val="0"/>
          <w:sz w:val="22"/>
          <w:szCs w:val="22"/>
        </w:rPr>
        <w:t xml:space="preserve"> odjela</w:t>
      </w:r>
      <w:bookmarkEnd w:id="17"/>
      <w:r w:rsidR="00E34078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bookmarkEnd w:id="18"/>
    <w:p w14:paraId="5A037568" w14:textId="77777777" w:rsidR="00D459EF" w:rsidRPr="00E900B4" w:rsidRDefault="00D459EF" w:rsidP="00D459E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3141"/>
        <w:gridCol w:w="948"/>
        <w:gridCol w:w="949"/>
        <w:gridCol w:w="1108"/>
        <w:gridCol w:w="947"/>
        <w:gridCol w:w="941"/>
        <w:gridCol w:w="943"/>
        <w:gridCol w:w="941"/>
      </w:tblGrid>
      <w:tr w:rsidR="00EB29EC" w:rsidRPr="00E900B4" w14:paraId="399E3A8D" w14:textId="0E9E77AB" w:rsidTr="00EB29EC">
        <w:trPr>
          <w:trHeight w:val="495"/>
          <w:jc w:val="center"/>
        </w:trPr>
        <w:tc>
          <w:tcPr>
            <w:tcW w:w="3141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14:paraId="51BC018E" w14:textId="77777777" w:rsidR="00EB29EC" w:rsidRPr="00AF4DB1" w:rsidRDefault="00EB29EC" w:rsidP="0017303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AF4DB1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>Podaci o radu zemljišnoknjižnih odjela</w:t>
            </w:r>
          </w:p>
        </w:tc>
        <w:tc>
          <w:tcPr>
            <w:tcW w:w="98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000000" w:fill="4472C4"/>
            <w:vAlign w:val="center"/>
          </w:tcPr>
          <w:p w14:paraId="34947835" w14:textId="77777777" w:rsidR="00EB29EC" w:rsidRPr="00AF4DB1" w:rsidRDefault="00EB29EC" w:rsidP="0017303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AF4DB1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>2020.</w:t>
            </w:r>
          </w:p>
        </w:tc>
        <w:tc>
          <w:tcPr>
            <w:tcW w:w="98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000000" w:fill="4472C4"/>
            <w:vAlign w:val="center"/>
          </w:tcPr>
          <w:p w14:paraId="3ED45801" w14:textId="77777777" w:rsidR="00EB29EC" w:rsidRPr="00AF4DB1" w:rsidRDefault="00EB29EC" w:rsidP="0017303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>2021</w:t>
            </w:r>
            <w:r w:rsidRPr="00AF4DB1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>.</w:t>
            </w:r>
          </w:p>
        </w:tc>
        <w:tc>
          <w:tcPr>
            <w:tcW w:w="1108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000000" w:fill="4472C4"/>
            <w:vAlign w:val="center"/>
          </w:tcPr>
          <w:p w14:paraId="7340F487" w14:textId="77777777" w:rsidR="00EB29EC" w:rsidRPr="00AF4DB1" w:rsidRDefault="00EB29EC" w:rsidP="0017303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>2022.</w:t>
            </w:r>
          </w:p>
        </w:tc>
        <w:tc>
          <w:tcPr>
            <w:tcW w:w="973" w:type="dxa"/>
            <w:tcBorders>
              <w:top w:val="nil"/>
              <w:left w:val="single" w:sz="8" w:space="0" w:color="FFFFFF"/>
              <w:bottom w:val="single" w:sz="12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1DF1DAE7" w14:textId="77777777" w:rsidR="00EB29EC" w:rsidRPr="00AF4DB1" w:rsidRDefault="00EB29EC" w:rsidP="0017303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 xml:space="preserve">I. kvartal </w:t>
            </w: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br/>
              <w:t>2023</w:t>
            </w:r>
            <w:r w:rsidRPr="00AF4DB1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>.</w:t>
            </w:r>
          </w:p>
        </w:tc>
        <w:tc>
          <w:tcPr>
            <w:tcW w:w="941" w:type="dxa"/>
            <w:tcBorders>
              <w:top w:val="nil"/>
              <w:left w:val="single" w:sz="8" w:space="0" w:color="FFFFFF"/>
              <w:bottom w:val="single" w:sz="12" w:space="0" w:color="FFFFFF"/>
              <w:right w:val="single" w:sz="4" w:space="0" w:color="FFFFFF"/>
            </w:tcBorders>
            <w:shd w:val="clear" w:color="000000" w:fill="4472C4"/>
          </w:tcPr>
          <w:p w14:paraId="62678D22" w14:textId="77777777" w:rsidR="00EB29EC" w:rsidRDefault="00EB29EC" w:rsidP="0017303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>II. kvartal 2023.</w:t>
            </w:r>
          </w:p>
        </w:tc>
        <w:tc>
          <w:tcPr>
            <w:tcW w:w="949" w:type="dxa"/>
            <w:tcBorders>
              <w:top w:val="nil"/>
              <w:left w:val="single" w:sz="8" w:space="0" w:color="FFFFFF"/>
              <w:bottom w:val="single" w:sz="12" w:space="0" w:color="FFFFFF"/>
              <w:right w:val="single" w:sz="4" w:space="0" w:color="FFFFFF"/>
            </w:tcBorders>
            <w:shd w:val="clear" w:color="000000" w:fill="4472C4"/>
          </w:tcPr>
          <w:p w14:paraId="1C7A817D" w14:textId="2FD0D804" w:rsidR="00EB29EC" w:rsidRDefault="00EB29EC" w:rsidP="0017303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>III. kvartal 2023.</w:t>
            </w:r>
          </w:p>
        </w:tc>
        <w:tc>
          <w:tcPr>
            <w:tcW w:w="846" w:type="dxa"/>
            <w:tcBorders>
              <w:top w:val="nil"/>
              <w:left w:val="single" w:sz="8" w:space="0" w:color="FFFFFF"/>
              <w:bottom w:val="single" w:sz="12" w:space="0" w:color="FFFFFF"/>
              <w:right w:val="single" w:sz="4" w:space="0" w:color="FFFFFF"/>
            </w:tcBorders>
            <w:shd w:val="clear" w:color="000000" w:fill="4472C4"/>
          </w:tcPr>
          <w:p w14:paraId="658CE933" w14:textId="77777777" w:rsidR="00EB29EC" w:rsidRDefault="00EB29EC" w:rsidP="0017303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>IV.</w:t>
            </w:r>
          </w:p>
          <w:p w14:paraId="7061A692" w14:textId="03A9F8B7" w:rsidR="00EB29EC" w:rsidRDefault="00EB29EC" w:rsidP="0017303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>kvartal 2023.</w:t>
            </w:r>
          </w:p>
        </w:tc>
      </w:tr>
      <w:tr w:rsidR="00EB29EC" w:rsidRPr="00E900B4" w14:paraId="1958027A" w14:textId="6D402BDE" w:rsidTr="00EB29EC">
        <w:trPr>
          <w:trHeight w:val="330"/>
          <w:jc w:val="center"/>
        </w:trPr>
        <w:tc>
          <w:tcPr>
            <w:tcW w:w="3141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06390DF7" w14:textId="77777777" w:rsidR="00EB29EC" w:rsidRPr="00C019B9" w:rsidRDefault="00EB29EC" w:rsidP="0017303F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Izdano zemljišnoknjižnih izvadaka</w:t>
            </w:r>
          </w:p>
        </w:tc>
        <w:tc>
          <w:tcPr>
            <w:tcW w:w="98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center"/>
          </w:tcPr>
          <w:p w14:paraId="55D96EEE" w14:textId="77777777" w:rsidR="00EB29EC" w:rsidRDefault="00EB29EC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11819521" w14:textId="77777777" w:rsidR="00EB29EC" w:rsidRPr="00C019B9" w:rsidRDefault="00EB29EC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831.805</w:t>
            </w:r>
          </w:p>
        </w:tc>
        <w:tc>
          <w:tcPr>
            <w:tcW w:w="98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center"/>
          </w:tcPr>
          <w:p w14:paraId="3342BF59" w14:textId="77777777" w:rsidR="00EB29EC" w:rsidRDefault="00EB29EC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22B38131" w14:textId="77777777" w:rsidR="00EB29EC" w:rsidRPr="00C019B9" w:rsidRDefault="00EB29EC" w:rsidP="0017303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941.306</w:t>
            </w:r>
          </w:p>
        </w:tc>
        <w:tc>
          <w:tcPr>
            <w:tcW w:w="1108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center"/>
          </w:tcPr>
          <w:p w14:paraId="5B6FEFB1" w14:textId="77777777" w:rsidR="00EB29EC" w:rsidRDefault="00EB29EC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704B50A9" w14:textId="77777777" w:rsidR="00EB29EC" w:rsidRPr="00C019B9" w:rsidRDefault="00EB29EC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17303F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1.117.623</w:t>
            </w:r>
          </w:p>
        </w:tc>
        <w:tc>
          <w:tcPr>
            <w:tcW w:w="973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center"/>
          </w:tcPr>
          <w:p w14:paraId="14624ACC" w14:textId="77777777" w:rsidR="00EB29EC" w:rsidRDefault="00EB29EC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19DC4110" w14:textId="77777777" w:rsidR="00EB29EC" w:rsidRPr="00C019B9" w:rsidRDefault="00EB29EC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293.824</w:t>
            </w:r>
          </w:p>
        </w:tc>
        <w:tc>
          <w:tcPr>
            <w:tcW w:w="941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bottom"/>
          </w:tcPr>
          <w:p w14:paraId="31B8CB32" w14:textId="77777777" w:rsidR="00EB29EC" w:rsidRDefault="00EB29EC" w:rsidP="00B34D5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bookmarkStart w:id="19" w:name="_Hlk139884919"/>
            <w:r w:rsidRPr="00B34D5D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179.002</w:t>
            </w:r>
            <w:bookmarkEnd w:id="19"/>
          </w:p>
        </w:tc>
        <w:tc>
          <w:tcPr>
            <w:tcW w:w="949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bottom"/>
          </w:tcPr>
          <w:p w14:paraId="2D120CDC" w14:textId="1ADDABB4" w:rsidR="00EB29EC" w:rsidRPr="00B34D5D" w:rsidRDefault="00EB29EC" w:rsidP="0071594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180.103</w:t>
            </w:r>
          </w:p>
        </w:tc>
        <w:tc>
          <w:tcPr>
            <w:tcW w:w="846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bottom"/>
          </w:tcPr>
          <w:p w14:paraId="51DFD52A" w14:textId="3A386591" w:rsidR="00EB29EC" w:rsidRDefault="00EB29EC" w:rsidP="00EB29E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244.201</w:t>
            </w:r>
          </w:p>
        </w:tc>
      </w:tr>
      <w:tr w:rsidR="00EB29EC" w:rsidRPr="00E900B4" w14:paraId="4DC7D1EE" w14:textId="13018D4B" w:rsidTr="00EB29EC">
        <w:trPr>
          <w:trHeight w:val="315"/>
          <w:jc w:val="center"/>
        </w:trPr>
        <w:tc>
          <w:tcPr>
            <w:tcW w:w="3141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6063B678" w14:textId="77777777" w:rsidR="00EB29EC" w:rsidRPr="00C019B9" w:rsidRDefault="00EB29EC" w:rsidP="0017303F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Zaprimljeno predmeta</w:t>
            </w:r>
          </w:p>
        </w:tc>
        <w:tc>
          <w:tcPr>
            <w:tcW w:w="98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D9E1F2"/>
            <w:vAlign w:val="center"/>
          </w:tcPr>
          <w:p w14:paraId="6C5C039D" w14:textId="77777777" w:rsidR="00EB29EC" w:rsidRPr="00C019B9" w:rsidRDefault="00EB29EC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21039F10" w14:textId="77777777" w:rsidR="00EB29EC" w:rsidRPr="00C019B9" w:rsidRDefault="00EB29EC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496.108</w:t>
            </w:r>
          </w:p>
        </w:tc>
        <w:tc>
          <w:tcPr>
            <w:tcW w:w="98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D9E1F2"/>
            <w:vAlign w:val="center"/>
          </w:tcPr>
          <w:p w14:paraId="22F9FA90" w14:textId="77777777" w:rsidR="00EB29EC" w:rsidRDefault="00EB29EC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6B0E204E" w14:textId="77777777" w:rsidR="00EB29EC" w:rsidRPr="00C019B9" w:rsidRDefault="00EB29EC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589.496</w:t>
            </w:r>
          </w:p>
        </w:tc>
        <w:tc>
          <w:tcPr>
            <w:tcW w:w="1108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D9E1F2"/>
            <w:vAlign w:val="center"/>
          </w:tcPr>
          <w:p w14:paraId="17FA40CE" w14:textId="77777777" w:rsidR="00EB29EC" w:rsidRDefault="00EB29EC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7694EB09" w14:textId="77777777" w:rsidR="00EB29EC" w:rsidRPr="00C019B9" w:rsidRDefault="00EB29EC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17303F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616.408</w:t>
            </w:r>
          </w:p>
        </w:tc>
        <w:tc>
          <w:tcPr>
            <w:tcW w:w="973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D9E1F2"/>
            <w:vAlign w:val="center"/>
          </w:tcPr>
          <w:p w14:paraId="4A09AE0E" w14:textId="77777777" w:rsidR="00EB29EC" w:rsidRDefault="00EB29EC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70673D9A" w14:textId="77777777" w:rsidR="00EB29EC" w:rsidRPr="00C019B9" w:rsidRDefault="00EB29EC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160.904</w:t>
            </w:r>
          </w:p>
        </w:tc>
        <w:tc>
          <w:tcPr>
            <w:tcW w:w="941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D9E1F2"/>
            <w:vAlign w:val="bottom"/>
          </w:tcPr>
          <w:p w14:paraId="43B33A13" w14:textId="77777777" w:rsidR="00EB29EC" w:rsidRDefault="00EB29EC" w:rsidP="00B34D5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B34D5D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143.153</w:t>
            </w:r>
          </w:p>
        </w:tc>
        <w:tc>
          <w:tcPr>
            <w:tcW w:w="949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D9E1F2"/>
            <w:vAlign w:val="bottom"/>
          </w:tcPr>
          <w:p w14:paraId="72831C02" w14:textId="2861F6EC" w:rsidR="00EB29EC" w:rsidRPr="00B34D5D" w:rsidRDefault="00EB29EC" w:rsidP="0071594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122.927</w:t>
            </w:r>
          </w:p>
        </w:tc>
        <w:tc>
          <w:tcPr>
            <w:tcW w:w="846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D9E1F2"/>
            <w:vAlign w:val="bottom"/>
          </w:tcPr>
          <w:p w14:paraId="3D963257" w14:textId="680CAA8A" w:rsidR="00EB29EC" w:rsidRDefault="00EB29EC" w:rsidP="00EB29E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148.478</w:t>
            </w:r>
          </w:p>
        </w:tc>
      </w:tr>
      <w:tr w:rsidR="00EB29EC" w:rsidRPr="00E900B4" w14:paraId="6D1864A6" w14:textId="46160102" w:rsidTr="00EB29EC">
        <w:trPr>
          <w:trHeight w:val="315"/>
          <w:jc w:val="center"/>
        </w:trPr>
        <w:tc>
          <w:tcPr>
            <w:tcW w:w="3141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05CD67F0" w14:textId="77777777" w:rsidR="00EB29EC" w:rsidRPr="00C019B9" w:rsidRDefault="00EB29EC" w:rsidP="0017303F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Riješeno predmeta</w:t>
            </w:r>
          </w:p>
        </w:tc>
        <w:tc>
          <w:tcPr>
            <w:tcW w:w="98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center"/>
          </w:tcPr>
          <w:p w14:paraId="341918D0" w14:textId="77777777" w:rsidR="00EB29EC" w:rsidRPr="00C019B9" w:rsidRDefault="00EB29EC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41D9A700" w14:textId="77777777" w:rsidR="00EB29EC" w:rsidRPr="00C019B9" w:rsidRDefault="00EB29EC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516.206</w:t>
            </w:r>
          </w:p>
        </w:tc>
        <w:tc>
          <w:tcPr>
            <w:tcW w:w="98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center"/>
          </w:tcPr>
          <w:p w14:paraId="55E870C2" w14:textId="77777777" w:rsidR="00EB29EC" w:rsidRDefault="00EB29EC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513AA070" w14:textId="77777777" w:rsidR="00EB29EC" w:rsidRPr="00C019B9" w:rsidRDefault="00EB29EC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594.579</w:t>
            </w:r>
          </w:p>
        </w:tc>
        <w:tc>
          <w:tcPr>
            <w:tcW w:w="1108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center"/>
          </w:tcPr>
          <w:p w14:paraId="5129B9FC" w14:textId="77777777" w:rsidR="00EB29EC" w:rsidRDefault="00EB29EC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48D0D575" w14:textId="77777777" w:rsidR="00EB29EC" w:rsidRPr="00C019B9" w:rsidRDefault="00EB29EC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17303F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610.459</w:t>
            </w:r>
          </w:p>
        </w:tc>
        <w:tc>
          <w:tcPr>
            <w:tcW w:w="973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center"/>
          </w:tcPr>
          <w:p w14:paraId="0E99CC56" w14:textId="77777777" w:rsidR="00EB29EC" w:rsidRDefault="00EB29EC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3D40C91F" w14:textId="77777777" w:rsidR="00EB29EC" w:rsidRPr="00C019B9" w:rsidRDefault="00EB29EC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161.305</w:t>
            </w:r>
          </w:p>
        </w:tc>
        <w:tc>
          <w:tcPr>
            <w:tcW w:w="941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bottom"/>
          </w:tcPr>
          <w:p w14:paraId="797087D8" w14:textId="77777777" w:rsidR="00EB29EC" w:rsidRDefault="00EB29EC" w:rsidP="00B34D5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B34D5D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110.217</w:t>
            </w:r>
          </w:p>
        </w:tc>
        <w:tc>
          <w:tcPr>
            <w:tcW w:w="949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bottom"/>
          </w:tcPr>
          <w:p w14:paraId="7F85A43E" w14:textId="7841B9A1" w:rsidR="00EB29EC" w:rsidRPr="00B34D5D" w:rsidRDefault="00EB29EC" w:rsidP="0071594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117.011</w:t>
            </w:r>
          </w:p>
        </w:tc>
        <w:tc>
          <w:tcPr>
            <w:tcW w:w="846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bottom"/>
          </w:tcPr>
          <w:p w14:paraId="5531758E" w14:textId="7ABDE946" w:rsidR="00EB29EC" w:rsidRDefault="00EB29EC" w:rsidP="00EB29E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168.005</w:t>
            </w:r>
          </w:p>
        </w:tc>
      </w:tr>
      <w:tr w:rsidR="00EB29EC" w:rsidRPr="00E900B4" w14:paraId="6B4E81E8" w14:textId="65779B88" w:rsidTr="00EB29EC">
        <w:trPr>
          <w:trHeight w:val="300"/>
          <w:jc w:val="center"/>
        </w:trPr>
        <w:tc>
          <w:tcPr>
            <w:tcW w:w="3141" w:type="dxa"/>
            <w:tcBorders>
              <w:top w:val="single" w:sz="4" w:space="0" w:color="FFFFFF"/>
              <w:left w:val="nil"/>
              <w:bottom w:val="nil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5BDA25D2" w14:textId="77777777" w:rsidR="00EB29EC" w:rsidRPr="00C019B9" w:rsidRDefault="00EB29EC" w:rsidP="0017303F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Neriješeno redovnih predmeta</w:t>
            </w:r>
          </w:p>
        </w:tc>
        <w:tc>
          <w:tcPr>
            <w:tcW w:w="98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D9E1F2"/>
            <w:vAlign w:val="center"/>
          </w:tcPr>
          <w:p w14:paraId="5AE9CA52" w14:textId="77777777" w:rsidR="00EB29EC" w:rsidRPr="00C019B9" w:rsidRDefault="00EB29EC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56038E3E" w14:textId="77777777" w:rsidR="00EB29EC" w:rsidRPr="00C019B9" w:rsidRDefault="00EB29EC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37.766</w:t>
            </w:r>
          </w:p>
        </w:tc>
        <w:tc>
          <w:tcPr>
            <w:tcW w:w="98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D9E1F2"/>
            <w:vAlign w:val="center"/>
          </w:tcPr>
          <w:p w14:paraId="6174D449" w14:textId="77777777" w:rsidR="00EB29EC" w:rsidRDefault="00EB29EC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5A00E6B5" w14:textId="77777777" w:rsidR="00EB29EC" w:rsidRPr="00C019B9" w:rsidRDefault="00EB29EC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39.660</w:t>
            </w:r>
          </w:p>
        </w:tc>
        <w:tc>
          <w:tcPr>
            <w:tcW w:w="110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D9E1F2"/>
            <w:vAlign w:val="center"/>
          </w:tcPr>
          <w:p w14:paraId="6F9FA70F" w14:textId="77777777" w:rsidR="00EB29EC" w:rsidRDefault="00EB29EC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5AD8ED93" w14:textId="77777777" w:rsidR="00EB29EC" w:rsidRPr="00C019B9" w:rsidRDefault="00EB29EC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17303F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35.941</w:t>
            </w:r>
          </w:p>
        </w:tc>
        <w:tc>
          <w:tcPr>
            <w:tcW w:w="973" w:type="dxa"/>
            <w:tcBorders>
              <w:top w:val="single" w:sz="4" w:space="0" w:color="FFFFFF"/>
              <w:left w:val="single" w:sz="8" w:space="0" w:color="FFFFFF"/>
              <w:bottom w:val="nil"/>
              <w:right w:val="single" w:sz="4" w:space="0" w:color="FFFFFF"/>
            </w:tcBorders>
            <w:shd w:val="clear" w:color="000000" w:fill="D9E1F2"/>
            <w:vAlign w:val="center"/>
          </w:tcPr>
          <w:p w14:paraId="4F1EF572" w14:textId="77777777" w:rsidR="00EB29EC" w:rsidRDefault="00EB29EC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71BAF678" w14:textId="77777777" w:rsidR="00EB29EC" w:rsidRPr="00C019B9" w:rsidRDefault="00EB29EC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bookmarkStart w:id="20" w:name="_Hlk132096381"/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33.540</w:t>
            </w:r>
            <w:bookmarkEnd w:id="20"/>
          </w:p>
        </w:tc>
        <w:tc>
          <w:tcPr>
            <w:tcW w:w="941" w:type="dxa"/>
            <w:tcBorders>
              <w:top w:val="single" w:sz="4" w:space="0" w:color="FFFFFF"/>
              <w:left w:val="single" w:sz="8" w:space="0" w:color="FFFFFF"/>
              <w:bottom w:val="nil"/>
              <w:right w:val="single" w:sz="4" w:space="0" w:color="FFFFFF"/>
            </w:tcBorders>
            <w:shd w:val="clear" w:color="000000" w:fill="D9E1F2"/>
            <w:vAlign w:val="bottom"/>
          </w:tcPr>
          <w:p w14:paraId="2C8E548D" w14:textId="77777777" w:rsidR="00EB29EC" w:rsidRDefault="00EB29EC" w:rsidP="00B34D5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B34D5D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60.149</w:t>
            </w:r>
          </w:p>
        </w:tc>
        <w:tc>
          <w:tcPr>
            <w:tcW w:w="949" w:type="dxa"/>
            <w:tcBorders>
              <w:top w:val="single" w:sz="4" w:space="0" w:color="FFFFFF"/>
              <w:left w:val="single" w:sz="8" w:space="0" w:color="FFFFFF"/>
              <w:bottom w:val="nil"/>
              <w:right w:val="single" w:sz="4" w:space="0" w:color="FFFFFF"/>
            </w:tcBorders>
            <w:shd w:val="clear" w:color="000000" w:fill="D9E1F2"/>
            <w:vAlign w:val="bottom"/>
          </w:tcPr>
          <w:p w14:paraId="64511925" w14:textId="4C818BFE" w:rsidR="00EB29EC" w:rsidRPr="00B34D5D" w:rsidRDefault="00EB29EC" w:rsidP="0071594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62.026</w:t>
            </w:r>
          </w:p>
        </w:tc>
        <w:tc>
          <w:tcPr>
            <w:tcW w:w="846" w:type="dxa"/>
            <w:tcBorders>
              <w:top w:val="single" w:sz="4" w:space="0" w:color="FFFFFF"/>
              <w:left w:val="single" w:sz="8" w:space="0" w:color="FFFFFF"/>
              <w:bottom w:val="nil"/>
              <w:right w:val="single" w:sz="4" w:space="0" w:color="FFFFFF"/>
            </w:tcBorders>
            <w:shd w:val="clear" w:color="000000" w:fill="D9E1F2"/>
            <w:vAlign w:val="bottom"/>
          </w:tcPr>
          <w:p w14:paraId="38968D2B" w14:textId="38A77BAD" w:rsidR="00EB29EC" w:rsidRDefault="00EB29EC" w:rsidP="00EB29E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36.411</w:t>
            </w:r>
          </w:p>
        </w:tc>
      </w:tr>
    </w:tbl>
    <w:p w14:paraId="3DDA9592" w14:textId="77777777" w:rsidR="00C54E06" w:rsidRPr="00EB29EC" w:rsidRDefault="00C54E06" w:rsidP="00C54E06">
      <w:pPr>
        <w:rPr>
          <w:rFonts w:asciiTheme="minorHAnsi" w:hAnsiTheme="minorHAnsi" w:cstheme="minorHAnsi"/>
          <w:strike/>
          <w:sz w:val="22"/>
          <w:szCs w:val="22"/>
        </w:rPr>
      </w:pPr>
    </w:p>
    <w:p w14:paraId="05A8D849" w14:textId="77777777" w:rsidR="00C54E06" w:rsidRPr="00E900B4" w:rsidRDefault="00C54E06" w:rsidP="00C54E06">
      <w:pPr>
        <w:rPr>
          <w:rFonts w:asciiTheme="minorHAnsi" w:hAnsiTheme="minorHAnsi" w:cstheme="minorHAnsi"/>
          <w:sz w:val="22"/>
          <w:szCs w:val="22"/>
        </w:rPr>
      </w:pPr>
    </w:p>
    <w:p w14:paraId="397E1E9E" w14:textId="2786E9A7" w:rsidR="00B9135A" w:rsidRDefault="00873FE8" w:rsidP="00E95D9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Analizom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rezultata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rada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sudova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proizlazi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da je </w:t>
      </w:r>
      <w:proofErr w:type="spellStart"/>
      <w:r>
        <w:rPr>
          <w:rFonts w:asciiTheme="minorHAnsi" w:hAnsiTheme="minorHAnsi" w:cstheme="minorHAnsi"/>
          <w:sz w:val="22"/>
          <w:szCs w:val="22"/>
        </w:rPr>
        <w:t>broj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nerij</w:t>
      </w:r>
      <w:r w:rsidR="0025506D">
        <w:rPr>
          <w:rFonts w:asciiTheme="minorHAnsi" w:hAnsiTheme="minorHAnsi" w:cstheme="minorHAnsi"/>
          <w:sz w:val="22"/>
          <w:szCs w:val="22"/>
        </w:rPr>
        <w:t>ešenih</w:t>
      </w:r>
      <w:proofErr w:type="spellEnd"/>
      <w:r w:rsidR="003D5E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D5EA2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3D5E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D5EA2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3D5E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29EC"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 w:rsidR="00560B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60B9A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25506D">
        <w:rPr>
          <w:rFonts w:asciiTheme="minorHAnsi" w:hAnsiTheme="minorHAnsi" w:cstheme="minorHAnsi"/>
          <w:sz w:val="22"/>
          <w:szCs w:val="22"/>
        </w:rPr>
        <w:t xml:space="preserve"> </w:t>
      </w:r>
      <w:r w:rsidR="00EB29EC">
        <w:rPr>
          <w:rFonts w:asciiTheme="minorHAnsi" w:hAnsiTheme="minorHAnsi" w:cstheme="minorHAnsi"/>
          <w:sz w:val="22"/>
          <w:szCs w:val="22"/>
        </w:rPr>
        <w:t>36.411</w:t>
      </w:r>
      <w:r w:rsidR="00560B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506D">
        <w:rPr>
          <w:rFonts w:asciiTheme="minorHAnsi" w:hAnsiTheme="minorHAnsi" w:cstheme="minorHAnsi"/>
          <w:sz w:val="22"/>
          <w:szCs w:val="22"/>
        </w:rPr>
        <w:t>pr</w:t>
      </w:r>
      <w:r w:rsidR="003D5EA2">
        <w:rPr>
          <w:rFonts w:asciiTheme="minorHAnsi" w:hAnsiTheme="minorHAnsi" w:cstheme="minorHAnsi"/>
          <w:sz w:val="22"/>
          <w:szCs w:val="22"/>
        </w:rPr>
        <w:t>ed</w:t>
      </w:r>
      <w:r w:rsidR="00B42BCB">
        <w:rPr>
          <w:rFonts w:asciiTheme="minorHAnsi" w:hAnsiTheme="minorHAnsi" w:cstheme="minorHAnsi"/>
          <w:sz w:val="22"/>
          <w:szCs w:val="22"/>
        </w:rPr>
        <w:t>met</w:t>
      </w:r>
      <w:proofErr w:type="spellEnd"/>
      <w:r w:rsidR="000D34AC">
        <w:rPr>
          <w:rFonts w:asciiTheme="minorHAnsi" w:hAnsiTheme="minorHAnsi" w:cstheme="minorHAnsi"/>
          <w:sz w:val="22"/>
          <w:szCs w:val="22"/>
        </w:rPr>
        <w:t>,</w:t>
      </w:r>
      <w:r w:rsidR="00B42BC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42BCB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="00B42BC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EB29EC"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 w:rsidR="00B42BCB">
        <w:rPr>
          <w:rFonts w:asciiTheme="minorHAnsi" w:hAnsiTheme="minorHAnsi" w:cstheme="minorHAnsi"/>
          <w:sz w:val="22"/>
          <w:szCs w:val="22"/>
        </w:rPr>
        <w:t xml:space="preserve"> od </w:t>
      </w:r>
      <w:r w:rsidR="00EB29EC">
        <w:rPr>
          <w:rFonts w:asciiTheme="minorHAnsi" w:hAnsiTheme="minorHAnsi" w:cstheme="minorHAnsi"/>
          <w:sz w:val="22"/>
          <w:szCs w:val="22"/>
        </w:rPr>
        <w:t>41,30</w:t>
      </w:r>
      <w:r>
        <w:rPr>
          <w:rFonts w:asciiTheme="minorHAnsi" w:hAnsiTheme="minorHAnsi" w:cstheme="minorHAnsi"/>
          <w:sz w:val="22"/>
          <w:szCs w:val="22"/>
        </w:rPr>
        <w:t xml:space="preserve">% u </w:t>
      </w:r>
      <w:proofErr w:type="spellStart"/>
      <w:r>
        <w:rPr>
          <w:rFonts w:asciiTheme="minorHAnsi" w:hAnsiTheme="minorHAnsi" w:cstheme="minorHAnsi"/>
          <w:sz w:val="22"/>
          <w:szCs w:val="22"/>
        </w:rPr>
        <w:t>odnosu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broj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neriješe</w:t>
      </w:r>
      <w:r w:rsidR="003D5EA2">
        <w:rPr>
          <w:rFonts w:asciiTheme="minorHAnsi" w:hAnsiTheme="minorHAnsi" w:cstheme="minorHAnsi"/>
          <w:sz w:val="22"/>
          <w:szCs w:val="22"/>
        </w:rPr>
        <w:t>nih</w:t>
      </w:r>
      <w:proofErr w:type="spellEnd"/>
      <w:r w:rsidR="003D5E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D5EA2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3D5E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D5EA2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3D5EA2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EB29EC">
        <w:rPr>
          <w:rFonts w:asciiTheme="minorHAnsi" w:hAnsiTheme="minorHAnsi" w:cstheme="minorHAnsi"/>
          <w:sz w:val="22"/>
          <w:szCs w:val="22"/>
        </w:rPr>
        <w:t>rujnu</w:t>
      </w:r>
      <w:proofErr w:type="spellEnd"/>
      <w:r w:rsidR="00B42BCB">
        <w:rPr>
          <w:rFonts w:asciiTheme="minorHAnsi" w:hAnsiTheme="minorHAnsi" w:cstheme="minorHAnsi"/>
          <w:sz w:val="22"/>
          <w:szCs w:val="22"/>
        </w:rPr>
        <w:t xml:space="preserve"> 202</w:t>
      </w:r>
      <w:r w:rsidR="00560B9A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4B24B39" w14:textId="77777777" w:rsidR="00EE12E5" w:rsidRPr="00E900B4" w:rsidRDefault="00EE12E5" w:rsidP="00E95D9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654544" w14:textId="77777777" w:rsidR="00E95D9D" w:rsidRDefault="00E95D9D" w:rsidP="0032401A">
      <w:pPr>
        <w:pStyle w:val="Opisslike"/>
        <w:jc w:val="center"/>
        <w:rPr>
          <w:rFonts w:asciiTheme="minorHAnsi" w:hAnsiTheme="minorHAnsi" w:cstheme="minorHAnsi"/>
        </w:rPr>
      </w:pPr>
      <w:bookmarkStart w:id="21" w:name="_Toc70333482"/>
    </w:p>
    <w:p w14:paraId="761EF6AD" w14:textId="415C48EC" w:rsidR="00BD71AE" w:rsidRDefault="0032401A" w:rsidP="0032401A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22" w:name="_Hlk132722122"/>
      <w:proofErr w:type="spellStart"/>
      <w:r w:rsidRPr="003D24E0">
        <w:rPr>
          <w:rFonts w:asciiTheme="minorHAnsi" w:hAnsiTheme="minorHAnsi" w:cstheme="minorHAnsi"/>
          <w:sz w:val="22"/>
          <w:szCs w:val="22"/>
        </w:rPr>
        <w:t>Grafikon</w:t>
      </w:r>
      <w:proofErr w:type="spellEnd"/>
      <w:r w:rsidRPr="003D24E0">
        <w:rPr>
          <w:rFonts w:asciiTheme="minorHAnsi" w:hAnsiTheme="minorHAnsi" w:cstheme="minorHAnsi"/>
          <w:sz w:val="22"/>
          <w:szCs w:val="22"/>
        </w:rPr>
        <w:t xml:space="preserve"> </w:t>
      </w:r>
      <w:r w:rsidRPr="003D24E0">
        <w:rPr>
          <w:rFonts w:asciiTheme="minorHAnsi" w:hAnsiTheme="minorHAnsi" w:cstheme="minorHAnsi"/>
          <w:sz w:val="22"/>
          <w:szCs w:val="22"/>
        </w:rPr>
        <w:fldChar w:fldCharType="begin"/>
      </w:r>
      <w:r w:rsidRPr="003D24E0">
        <w:rPr>
          <w:rFonts w:asciiTheme="minorHAnsi" w:hAnsiTheme="minorHAnsi" w:cstheme="minorHAnsi"/>
          <w:sz w:val="22"/>
          <w:szCs w:val="22"/>
        </w:rPr>
        <w:instrText xml:space="preserve"> SEQ Figure \* ARABIC </w:instrText>
      </w:r>
      <w:r w:rsidRPr="003D24E0">
        <w:rPr>
          <w:rFonts w:asciiTheme="minorHAnsi" w:hAnsiTheme="minorHAnsi" w:cstheme="minorHAnsi"/>
          <w:sz w:val="22"/>
          <w:szCs w:val="22"/>
        </w:rPr>
        <w:fldChar w:fldCharType="separate"/>
      </w:r>
      <w:r w:rsidR="00FF4967">
        <w:rPr>
          <w:rFonts w:asciiTheme="minorHAnsi" w:hAnsiTheme="minorHAnsi" w:cstheme="minorHAnsi"/>
          <w:noProof/>
          <w:sz w:val="22"/>
          <w:szCs w:val="22"/>
        </w:rPr>
        <w:t>2</w:t>
      </w:r>
      <w:r w:rsidRPr="003D24E0">
        <w:rPr>
          <w:rFonts w:asciiTheme="minorHAnsi" w:hAnsiTheme="minorHAnsi" w:cstheme="minorHAnsi"/>
          <w:sz w:val="22"/>
          <w:szCs w:val="22"/>
        </w:rPr>
        <w:fldChar w:fldCharType="end"/>
      </w:r>
      <w:r w:rsidRPr="003D24E0">
        <w:rPr>
          <w:rFonts w:asciiTheme="minorHAnsi" w:hAnsiTheme="minorHAnsi" w:cstheme="minorHAnsi"/>
          <w:sz w:val="22"/>
          <w:szCs w:val="22"/>
        </w:rPr>
        <w:t>.</w:t>
      </w:r>
      <w:r>
        <w:t xml:space="preserve"> </w:t>
      </w:r>
      <w:proofErr w:type="spellStart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>Grafički</w:t>
      </w:r>
      <w:proofErr w:type="spellEnd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>prikaz</w:t>
      </w:r>
      <w:proofErr w:type="spellEnd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>podataka</w:t>
      </w:r>
      <w:proofErr w:type="spellEnd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 xml:space="preserve"> o </w:t>
      </w:r>
      <w:proofErr w:type="spellStart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>radu</w:t>
      </w:r>
      <w:proofErr w:type="spellEnd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>zemljišnoknjižnih</w:t>
      </w:r>
      <w:proofErr w:type="spellEnd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 xml:space="preserve"> odjela</w:t>
      </w:r>
      <w:r w:rsidR="00411973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r w:rsidR="003A7E1E">
        <w:rPr>
          <w:rFonts w:asciiTheme="minorHAnsi" w:hAnsiTheme="minorHAnsi" w:cstheme="minorHAnsi"/>
          <w:b w:val="0"/>
          <w:sz w:val="22"/>
          <w:szCs w:val="22"/>
        </w:rPr>
        <w:t>I</w:t>
      </w:r>
      <w:r w:rsidR="00EB29EC">
        <w:rPr>
          <w:rFonts w:asciiTheme="minorHAnsi" w:hAnsiTheme="minorHAnsi" w:cstheme="minorHAnsi"/>
          <w:b w:val="0"/>
          <w:sz w:val="22"/>
          <w:szCs w:val="22"/>
        </w:rPr>
        <w:t>V</w:t>
      </w:r>
      <w:r w:rsidR="009847A5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9847A5">
        <w:rPr>
          <w:rFonts w:asciiTheme="minorHAnsi" w:hAnsiTheme="minorHAnsi" w:cstheme="minorHAnsi"/>
          <w:b w:val="0"/>
          <w:sz w:val="22"/>
          <w:szCs w:val="22"/>
        </w:rPr>
        <w:t>kvartal</w:t>
      </w:r>
      <w:r w:rsidR="00411973">
        <w:rPr>
          <w:rFonts w:asciiTheme="minorHAnsi" w:hAnsiTheme="minorHAnsi" w:cstheme="minorHAnsi"/>
          <w:b w:val="0"/>
          <w:sz w:val="22"/>
          <w:szCs w:val="22"/>
        </w:rPr>
        <w:t>u</w:t>
      </w:r>
      <w:proofErr w:type="spellEnd"/>
      <w:r w:rsidR="009847A5">
        <w:rPr>
          <w:rFonts w:asciiTheme="minorHAnsi" w:hAnsiTheme="minorHAnsi" w:cstheme="minorHAnsi"/>
          <w:b w:val="0"/>
          <w:sz w:val="22"/>
          <w:szCs w:val="22"/>
        </w:rPr>
        <w:t xml:space="preserve"> 2023</w:t>
      </w:r>
      <w:r w:rsidR="00873FE8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21"/>
      <w:bookmarkEnd w:id="22"/>
    </w:p>
    <w:p w14:paraId="1CEA34CC" w14:textId="77777777" w:rsidR="00873FE8" w:rsidRDefault="00873FE8" w:rsidP="00873FE8"/>
    <w:p w14:paraId="5FF849F4" w14:textId="77777777" w:rsidR="00873FE8" w:rsidRDefault="0023055E" w:rsidP="002E40A2">
      <w:pPr>
        <w:jc w:val="center"/>
      </w:pPr>
      <w:r>
        <w:rPr>
          <w:noProof/>
          <w:lang w:val="hr-HR"/>
        </w:rPr>
        <w:drawing>
          <wp:anchor distT="0" distB="0" distL="114300" distR="114300" simplePos="0" relativeHeight="251657216" behindDoc="0" locked="0" layoutInCell="1" allowOverlap="1" wp14:anchorId="0904381B" wp14:editId="07B6F4D3">
            <wp:simplePos x="0" y="0"/>
            <wp:positionH relativeFrom="column">
              <wp:posOffset>455567</wp:posOffset>
            </wp:positionH>
            <wp:positionV relativeFrom="paragraph">
              <wp:posOffset>3538</wp:posOffset>
            </wp:positionV>
            <wp:extent cx="5391510" cy="2743200"/>
            <wp:effectExtent l="0" t="0" r="0" b="0"/>
            <wp:wrapTopAndBottom/>
            <wp:docPr id="10" name="Grafikon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14:paraId="75EC931F" w14:textId="77777777" w:rsidR="00E34078" w:rsidRPr="00E900B4" w:rsidRDefault="00E34078" w:rsidP="00682AC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FD50B91" w14:textId="77777777" w:rsidR="00E34078" w:rsidRPr="00E900B4" w:rsidRDefault="00E34078" w:rsidP="00E34078">
      <w:pPr>
        <w:rPr>
          <w:rFonts w:asciiTheme="minorHAnsi" w:hAnsiTheme="minorHAnsi" w:cstheme="minorHAnsi"/>
          <w:sz w:val="22"/>
          <w:szCs w:val="22"/>
        </w:rPr>
      </w:pPr>
    </w:p>
    <w:bookmarkEnd w:id="9"/>
    <w:bookmarkEnd w:id="10"/>
    <w:bookmarkEnd w:id="11"/>
    <w:p w14:paraId="7B298487" w14:textId="77777777" w:rsidR="00832923" w:rsidRPr="00E900B4" w:rsidRDefault="00832923" w:rsidP="001A414D">
      <w:pPr>
        <w:pStyle w:val="Naslov1"/>
        <w:rPr>
          <w:rFonts w:asciiTheme="minorHAnsi" w:hAnsiTheme="minorHAnsi" w:cstheme="minorHAnsi"/>
          <w:sz w:val="22"/>
          <w:szCs w:val="22"/>
        </w:rPr>
        <w:sectPr w:rsidR="00832923" w:rsidRPr="00E900B4" w:rsidSect="006D7446">
          <w:footerReference w:type="first" r:id="rId14"/>
          <w:pgSz w:w="11906" w:h="16838"/>
          <w:pgMar w:top="1276" w:right="849" w:bottom="1417" w:left="1134" w:header="708" w:footer="557" w:gutter="0"/>
          <w:cols w:space="708"/>
          <w:titlePg/>
          <w:docGrid w:linePitch="360"/>
        </w:sectPr>
      </w:pPr>
    </w:p>
    <w:p w14:paraId="02CE1A7F" w14:textId="77777777" w:rsidR="0055567F" w:rsidRPr="00E900B4" w:rsidRDefault="00EE453B" w:rsidP="001A414D">
      <w:pPr>
        <w:pStyle w:val="Naslov1"/>
        <w:rPr>
          <w:rFonts w:asciiTheme="minorHAnsi" w:hAnsiTheme="minorHAnsi" w:cstheme="minorHAnsi"/>
          <w:sz w:val="22"/>
          <w:szCs w:val="22"/>
        </w:rPr>
      </w:pPr>
      <w:bookmarkStart w:id="23" w:name="_Toc70332798"/>
      <w:bookmarkStart w:id="24" w:name="_Toc156312781"/>
      <w:r w:rsidRPr="00E900B4">
        <w:rPr>
          <w:rFonts w:asciiTheme="minorHAnsi" w:hAnsiTheme="minorHAnsi" w:cstheme="minorHAnsi"/>
          <w:sz w:val="22"/>
          <w:szCs w:val="22"/>
        </w:rPr>
        <w:lastRenderedPageBreak/>
        <w:t xml:space="preserve">IV. </w:t>
      </w:r>
      <w:r w:rsidR="00B528CE" w:rsidRPr="00E900B4">
        <w:rPr>
          <w:rFonts w:asciiTheme="minorHAnsi" w:hAnsiTheme="minorHAnsi" w:cstheme="minorHAnsi"/>
          <w:sz w:val="22"/>
          <w:szCs w:val="22"/>
        </w:rPr>
        <w:t>PREGLED POSLOVANJA PO</w:t>
      </w:r>
      <w:r w:rsidR="00013B35" w:rsidRPr="00E900B4">
        <w:rPr>
          <w:rFonts w:asciiTheme="minorHAnsi" w:hAnsiTheme="minorHAnsi" w:cstheme="minorHAnsi"/>
          <w:sz w:val="22"/>
          <w:szCs w:val="22"/>
        </w:rPr>
        <w:t>JEDINAČNO PO</w:t>
      </w:r>
      <w:r w:rsidR="00B528CE" w:rsidRPr="00E900B4">
        <w:rPr>
          <w:rFonts w:asciiTheme="minorHAnsi" w:hAnsiTheme="minorHAnsi" w:cstheme="minorHAnsi"/>
          <w:sz w:val="22"/>
          <w:szCs w:val="22"/>
        </w:rPr>
        <w:t xml:space="preserve"> SUDOVIMA</w:t>
      </w:r>
      <w:bookmarkEnd w:id="23"/>
      <w:bookmarkEnd w:id="24"/>
      <w:r w:rsidR="00B528CE" w:rsidRPr="00E900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DB1988" w14:textId="77777777" w:rsidR="00C15432" w:rsidRPr="00E900B4" w:rsidRDefault="00C15432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6F545E" w14:textId="6BDC2CE8" w:rsidR="00C15432" w:rsidRDefault="00C15432" w:rsidP="00105D34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nastavku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306CD0">
        <w:rPr>
          <w:rFonts w:asciiTheme="minorHAnsi" w:hAnsiTheme="minorHAnsi" w:cstheme="minorHAnsi"/>
          <w:sz w:val="22"/>
          <w:szCs w:val="22"/>
        </w:rPr>
        <w:t xml:space="preserve">je </w:t>
      </w:r>
      <w:proofErr w:type="spellStart"/>
      <w:r w:rsidR="00306CD0">
        <w:rPr>
          <w:rFonts w:asciiTheme="minorHAnsi" w:hAnsiTheme="minorHAnsi" w:cstheme="minorHAnsi"/>
          <w:sz w:val="22"/>
          <w:szCs w:val="22"/>
        </w:rPr>
        <w:t>prikazan</w:t>
      </w:r>
      <w:proofErr w:type="spellEnd"/>
      <w:r w:rsidR="00306CD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tabelarni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E411F" w:rsidRPr="00E900B4">
        <w:rPr>
          <w:rFonts w:asciiTheme="minorHAnsi" w:hAnsiTheme="minorHAnsi" w:cstheme="minorHAnsi"/>
          <w:sz w:val="22"/>
          <w:szCs w:val="22"/>
        </w:rPr>
        <w:t>pregled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poslovanja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9562F" w:rsidRPr="00E900B4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D9562F" w:rsidRPr="00E900B4">
        <w:rPr>
          <w:rFonts w:asciiTheme="minorHAnsi" w:hAnsiTheme="minorHAnsi" w:cstheme="minorHAnsi"/>
          <w:sz w:val="22"/>
          <w:szCs w:val="22"/>
        </w:rPr>
        <w:t xml:space="preserve"> odjela </w:t>
      </w:r>
      <w:r w:rsidRPr="00E900B4">
        <w:rPr>
          <w:rFonts w:asciiTheme="minorHAnsi" w:hAnsiTheme="minorHAnsi" w:cstheme="minorHAnsi"/>
          <w:sz w:val="22"/>
          <w:szCs w:val="22"/>
        </w:rPr>
        <w:t xml:space="preserve">s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prikazom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izdanih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zaprimljenih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950685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950685">
        <w:rPr>
          <w:rFonts w:asciiTheme="minorHAnsi" w:hAnsiTheme="minorHAnsi" w:cstheme="minorHAnsi"/>
          <w:sz w:val="22"/>
          <w:szCs w:val="22"/>
        </w:rPr>
        <w:t xml:space="preserve"> bez </w:t>
      </w:r>
      <w:proofErr w:type="spellStart"/>
      <w:r w:rsidR="00950685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="0095068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94BB8" w:rsidRPr="00E900B4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="00694BB8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94BB8"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694BB8" w:rsidRPr="00E900B4">
        <w:rPr>
          <w:rFonts w:asciiTheme="minorHAnsi" w:hAnsiTheme="minorHAnsi" w:cstheme="minorHAnsi"/>
          <w:sz w:val="22"/>
          <w:szCs w:val="22"/>
        </w:rPr>
        <w:t xml:space="preserve"> za I</w:t>
      </w:r>
      <w:r w:rsidR="00DE56D4">
        <w:rPr>
          <w:rFonts w:asciiTheme="minorHAnsi" w:hAnsiTheme="minorHAnsi" w:cstheme="minorHAnsi"/>
          <w:sz w:val="22"/>
          <w:szCs w:val="22"/>
        </w:rPr>
        <w:t>V</w:t>
      </w:r>
      <w:r w:rsidR="00580E2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580E29">
        <w:rPr>
          <w:rFonts w:asciiTheme="minorHAnsi" w:hAnsiTheme="minorHAnsi" w:cstheme="minorHAnsi"/>
          <w:sz w:val="22"/>
          <w:szCs w:val="22"/>
        </w:rPr>
        <w:t>kvar</w:t>
      </w:r>
      <w:r w:rsidR="009847A5">
        <w:rPr>
          <w:rFonts w:asciiTheme="minorHAnsi" w:hAnsiTheme="minorHAnsi" w:cstheme="minorHAnsi"/>
          <w:sz w:val="22"/>
          <w:szCs w:val="22"/>
        </w:rPr>
        <w:t>tal</w:t>
      </w:r>
      <w:proofErr w:type="spellEnd"/>
      <w:r w:rsidR="009847A5">
        <w:rPr>
          <w:rFonts w:asciiTheme="minorHAnsi" w:hAnsiTheme="minorHAnsi" w:cstheme="minorHAnsi"/>
          <w:sz w:val="22"/>
          <w:szCs w:val="22"/>
        </w:rPr>
        <w:t xml:space="preserve"> 2023</w:t>
      </w:r>
      <w:r w:rsidR="00694BB8" w:rsidRPr="00E900B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7B38295" w14:textId="77777777" w:rsidR="00670E44" w:rsidRDefault="00670E44" w:rsidP="00C836B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  <w:bookmarkStart w:id="25" w:name="_Toc70332765"/>
      <w:bookmarkStart w:id="26" w:name="_Hlk132724604"/>
    </w:p>
    <w:p w14:paraId="6CBB52FE" w14:textId="77777777" w:rsidR="00670E44" w:rsidRDefault="00670E44" w:rsidP="00C836B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2D0D49A0" w14:textId="1A290D23" w:rsidR="0055567F" w:rsidRPr="00E900B4" w:rsidRDefault="000A4077" w:rsidP="00C836B3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E900B4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Pr="00E900B4">
        <w:rPr>
          <w:rFonts w:asciiTheme="minorHAnsi" w:hAnsiTheme="minorHAnsi" w:cstheme="minorHAnsi"/>
          <w:sz w:val="22"/>
          <w:szCs w:val="22"/>
        </w:rPr>
        <w:fldChar w:fldCharType="begin"/>
      </w:r>
      <w:r w:rsidRPr="00E900B4">
        <w:rPr>
          <w:rFonts w:asciiTheme="minorHAnsi" w:hAnsiTheme="minorHAnsi" w:cstheme="minorHAnsi"/>
          <w:sz w:val="22"/>
          <w:szCs w:val="22"/>
        </w:rPr>
        <w:instrText xml:space="preserve"> SEQ Table \* ARABIC </w:instrText>
      </w:r>
      <w:r w:rsidRPr="00E900B4">
        <w:rPr>
          <w:rFonts w:asciiTheme="minorHAnsi" w:hAnsiTheme="minorHAnsi" w:cstheme="minorHAnsi"/>
          <w:sz w:val="22"/>
          <w:szCs w:val="22"/>
        </w:rPr>
        <w:fldChar w:fldCharType="separate"/>
      </w:r>
      <w:r w:rsidR="00FF4967">
        <w:rPr>
          <w:rFonts w:asciiTheme="minorHAnsi" w:hAnsiTheme="minorHAnsi" w:cstheme="minorHAnsi"/>
          <w:noProof/>
          <w:sz w:val="22"/>
          <w:szCs w:val="22"/>
        </w:rPr>
        <w:t>2</w:t>
      </w:r>
      <w:r w:rsidRPr="00E900B4">
        <w:rPr>
          <w:rFonts w:asciiTheme="minorHAnsi" w:hAnsiTheme="minorHAnsi" w:cstheme="minorHAnsi"/>
          <w:sz w:val="22"/>
          <w:szCs w:val="22"/>
        </w:rPr>
        <w:fldChar w:fldCharType="end"/>
      </w:r>
      <w:r w:rsidRPr="00E900B4">
        <w:rPr>
          <w:rFonts w:asciiTheme="minorHAnsi" w:hAnsiTheme="minorHAnsi" w:cstheme="minorHAnsi"/>
          <w:sz w:val="22"/>
          <w:szCs w:val="22"/>
        </w:rPr>
        <w:t>.</w:t>
      </w:r>
      <w:r w:rsidR="00B528CE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0608D" w:rsidRPr="00E900B4">
        <w:rPr>
          <w:rFonts w:asciiTheme="minorHAnsi" w:hAnsiTheme="minorHAnsi" w:cstheme="minorHAnsi"/>
          <w:b w:val="0"/>
          <w:sz w:val="22"/>
          <w:szCs w:val="22"/>
        </w:rPr>
        <w:t>Pregled</w:t>
      </w:r>
      <w:proofErr w:type="spellEnd"/>
      <w:r w:rsidR="0030608D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0608D" w:rsidRPr="00E900B4">
        <w:rPr>
          <w:rFonts w:asciiTheme="minorHAnsi" w:hAnsiTheme="minorHAnsi" w:cstheme="minorHAnsi"/>
          <w:b w:val="0"/>
          <w:sz w:val="22"/>
          <w:szCs w:val="22"/>
        </w:rPr>
        <w:t>poslovanja</w:t>
      </w:r>
      <w:proofErr w:type="spellEnd"/>
      <w:r w:rsidR="0030608D" w:rsidRPr="00E900B4">
        <w:rPr>
          <w:rFonts w:asciiTheme="minorHAnsi" w:hAnsiTheme="minorHAnsi" w:cstheme="minorHAnsi"/>
          <w:b w:val="0"/>
          <w:sz w:val="22"/>
          <w:szCs w:val="22"/>
        </w:rPr>
        <w:t xml:space="preserve"> po </w:t>
      </w:r>
      <w:proofErr w:type="spellStart"/>
      <w:r w:rsidR="0030608D" w:rsidRPr="00E900B4">
        <w:rPr>
          <w:rFonts w:asciiTheme="minorHAnsi" w:hAnsiTheme="minorHAnsi" w:cstheme="minorHAnsi"/>
          <w:b w:val="0"/>
          <w:sz w:val="22"/>
          <w:szCs w:val="22"/>
        </w:rPr>
        <w:t>sudovima</w:t>
      </w:r>
      <w:bookmarkEnd w:id="25"/>
      <w:proofErr w:type="spellEnd"/>
    </w:p>
    <w:p w14:paraId="71CE3C6A" w14:textId="77777777" w:rsidR="00EC1F9F" w:rsidRPr="00E900B4" w:rsidRDefault="00EC1F9F" w:rsidP="008C706C">
      <w:pPr>
        <w:rPr>
          <w:rFonts w:asciiTheme="minorHAnsi" w:hAnsiTheme="minorHAnsi" w:cstheme="minorHAnsi"/>
          <w:sz w:val="22"/>
          <w:szCs w:val="22"/>
        </w:rPr>
      </w:pPr>
      <w:bookmarkStart w:id="27" w:name="_Toc505002657"/>
      <w:bookmarkStart w:id="28" w:name="_Toc505002739"/>
      <w:bookmarkEnd w:id="26"/>
    </w:p>
    <w:tbl>
      <w:tblPr>
        <w:tblW w:w="9709" w:type="dxa"/>
        <w:tblInd w:w="108" w:type="dxa"/>
        <w:tblLook w:val="04A0" w:firstRow="1" w:lastRow="0" w:firstColumn="1" w:lastColumn="0" w:noHBand="0" w:noVBand="1"/>
      </w:tblPr>
      <w:tblGrid>
        <w:gridCol w:w="1387"/>
        <w:gridCol w:w="1387"/>
        <w:gridCol w:w="1387"/>
        <w:gridCol w:w="1387"/>
        <w:gridCol w:w="1387"/>
        <w:gridCol w:w="1387"/>
        <w:gridCol w:w="1387"/>
      </w:tblGrid>
      <w:tr w:rsidR="0003739D" w:rsidRPr="0003739D" w14:paraId="2B92DEF3" w14:textId="77777777" w:rsidTr="0003739D">
        <w:trPr>
          <w:trHeight w:val="921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0FF09EAE" w14:textId="77777777" w:rsidR="0003739D" w:rsidRPr="0003739D" w:rsidRDefault="0003739D" w:rsidP="0003739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SUD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1D04298B" w14:textId="77777777" w:rsidR="0003739D" w:rsidRPr="0003739D" w:rsidRDefault="0003739D" w:rsidP="0003739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 xml:space="preserve">Izdano </w:t>
            </w:r>
            <w:proofErr w:type="spellStart"/>
            <w:r w:rsidRPr="0003739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zk</w:t>
            </w:r>
            <w:proofErr w:type="spellEnd"/>
            <w:r w:rsidRPr="0003739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 xml:space="preserve"> izvadaka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43BA730B" w14:textId="77777777" w:rsidR="0003739D" w:rsidRPr="0003739D" w:rsidRDefault="0003739D" w:rsidP="0003739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Ukupno zaprimljeno predmeta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62DC33A7" w14:textId="77777777" w:rsidR="0003739D" w:rsidRPr="0003739D" w:rsidRDefault="0003739D" w:rsidP="0003739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Bez rješavanja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34B67286" w14:textId="77777777" w:rsidR="0003739D" w:rsidRPr="0003739D" w:rsidRDefault="0003739D" w:rsidP="0003739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Ukupno riješeno predmeta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565444E3" w14:textId="77777777" w:rsidR="0003739D" w:rsidRPr="0003739D" w:rsidRDefault="0003739D" w:rsidP="0003739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Neriješeni redovni predmeti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79E399DE" w14:textId="77777777" w:rsidR="0003739D" w:rsidRPr="0003739D" w:rsidRDefault="0003739D" w:rsidP="0003739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Neriješeni posebni predmeti</w:t>
            </w:r>
          </w:p>
        </w:tc>
      </w:tr>
      <w:tr w:rsidR="00DE56D4" w:rsidRPr="0003739D" w14:paraId="23BC6DB4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7FC926" w14:textId="77777777" w:rsidR="00DE56D4" w:rsidRPr="0003739D" w:rsidRDefault="00DE56D4" w:rsidP="00DE56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548B7A" w14:textId="019BDCBF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8.066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778488" w14:textId="14733299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5.573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2464F8" w14:textId="2C1A0F67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4258D5" w14:textId="34A52E32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6.213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6BBF2" w14:textId="0DC3F518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241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750138" w14:textId="237CAC63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484 </w:t>
            </w:r>
          </w:p>
        </w:tc>
      </w:tr>
      <w:tr w:rsidR="00DE56D4" w:rsidRPr="0003739D" w14:paraId="293512DC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EC95A40" w14:textId="77777777" w:rsidR="00DE56D4" w:rsidRPr="0003739D" w:rsidRDefault="00DE56D4" w:rsidP="00DE56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D980FA5" w14:textId="485EBA2F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7.427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D9D0C97" w14:textId="6F77AF2C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5.008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CF8BE57" w14:textId="4A4FB4CF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DAB065D" w14:textId="777CE03A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5.289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55201A3D" w14:textId="4BE1453B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1.011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  <w:hideMark/>
          </w:tcPr>
          <w:p w14:paraId="4B9B8B1F" w14:textId="0745BDAB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1.694 </w:t>
            </w:r>
          </w:p>
        </w:tc>
      </w:tr>
      <w:tr w:rsidR="00DE56D4" w:rsidRPr="0003739D" w14:paraId="7C9506C0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21394B" w14:textId="77777777" w:rsidR="00DE56D4" w:rsidRPr="0003739D" w:rsidRDefault="00DE56D4" w:rsidP="00DE56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9FD501" w14:textId="5E10E6BA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14.753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BB4A6D" w14:textId="74C0A9AF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3.355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2300E2" w14:textId="46945086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E583F0" w14:textId="7466950B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3.714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383FA" w14:textId="671B26C2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EAED0F" w14:textId="0F387EE1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237 </w:t>
            </w:r>
          </w:p>
        </w:tc>
      </w:tr>
      <w:tr w:rsidR="00DE56D4" w:rsidRPr="0003739D" w14:paraId="1B4E26DB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C30FDB1" w14:textId="77777777" w:rsidR="00DE56D4" w:rsidRPr="0003739D" w:rsidRDefault="00DE56D4" w:rsidP="00DE56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E815892" w14:textId="0C8A963F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14.818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32FE12F" w14:textId="4F8735E5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3.774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EDEA390" w14:textId="4BFB8823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E359CD5" w14:textId="725BCE14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4.579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49CE8932" w14:textId="0ED43DBB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1.241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  <w:hideMark/>
          </w:tcPr>
          <w:p w14:paraId="137219A2" w14:textId="5F692C87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2.473 </w:t>
            </w:r>
          </w:p>
        </w:tc>
      </w:tr>
      <w:tr w:rsidR="00DE56D4" w:rsidRPr="0003739D" w14:paraId="5C8374F9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357295" w14:textId="77777777" w:rsidR="00DE56D4" w:rsidRPr="0003739D" w:rsidRDefault="00DE56D4" w:rsidP="00DE56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797B7F" w14:textId="4417AA4E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3.594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8387E8" w14:textId="5D7621AC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2.576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01C823" w14:textId="6D42F0B3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67E679" w14:textId="22876F42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2.542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157D2" w14:textId="3895C3D6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92DF0B" w14:textId="2136FC0D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129 </w:t>
            </w:r>
          </w:p>
        </w:tc>
      </w:tr>
      <w:tr w:rsidR="00DE56D4" w:rsidRPr="0003739D" w14:paraId="5E688C69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A2B5557" w14:textId="77777777" w:rsidR="00DE56D4" w:rsidRPr="0003739D" w:rsidRDefault="00DE56D4" w:rsidP="00DE56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B75BF20" w14:textId="51478664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7.437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F320444" w14:textId="2EDF193C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5.739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CDA9626" w14:textId="5750B566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8BEE36F" w14:textId="5080F937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5.983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1E27D292" w14:textId="49F02816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2.421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  <w:hideMark/>
          </w:tcPr>
          <w:p w14:paraId="78C5FC2F" w14:textId="09A24A6A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257 </w:t>
            </w:r>
          </w:p>
        </w:tc>
      </w:tr>
      <w:tr w:rsidR="00DE56D4" w:rsidRPr="0003739D" w14:paraId="1F135E6C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DF835D" w14:textId="77777777" w:rsidR="00DE56D4" w:rsidRPr="0003739D" w:rsidRDefault="00DE56D4" w:rsidP="00DE56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BF8436" w14:textId="4B983B02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9.134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400E84" w14:textId="27C4D4C7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4.372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79C461" w14:textId="02BBF5F6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6FA2B1" w14:textId="0D1C9079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5.221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137E4" w14:textId="5B07E0DB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542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8A0CA1" w14:textId="2ECEB542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675 </w:t>
            </w:r>
          </w:p>
        </w:tc>
      </w:tr>
      <w:tr w:rsidR="00DE56D4" w:rsidRPr="0003739D" w14:paraId="406FE16B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51A1838" w14:textId="77777777" w:rsidR="00DE56D4" w:rsidRPr="0003739D" w:rsidRDefault="00DE56D4" w:rsidP="00DE56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5200506" w14:textId="37A97DC6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86D6125" w14:textId="60411E0D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2.720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7347120" w14:textId="29CC1317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1E4CAAA" w14:textId="010BB38D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2.825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213FC722" w14:textId="7D4EBE8F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115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  <w:hideMark/>
          </w:tcPr>
          <w:p w14:paraId="26C721FE" w14:textId="5BCAD96D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865 </w:t>
            </w:r>
          </w:p>
        </w:tc>
      </w:tr>
      <w:tr w:rsidR="00DE56D4" w:rsidRPr="0003739D" w14:paraId="5C7930CF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279F0A" w14:textId="77777777" w:rsidR="00DE56D4" w:rsidRPr="0003739D" w:rsidRDefault="00DE56D4" w:rsidP="00DE56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0CFBF4" w14:textId="06BA9C63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1.253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2A97C1" w14:textId="7C785DF8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1.628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0CB854" w14:textId="67FCA4D6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0859F7" w14:textId="2DB2D2B0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01E7E" w14:textId="5D20B42F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43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4E7F60" w14:textId="74742EF2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204 </w:t>
            </w:r>
          </w:p>
        </w:tc>
      </w:tr>
      <w:tr w:rsidR="00DE56D4" w:rsidRPr="0003739D" w14:paraId="5B977112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052521D" w14:textId="77777777" w:rsidR="00DE56D4" w:rsidRPr="0003739D" w:rsidRDefault="00DE56D4" w:rsidP="00DE56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124DF00" w14:textId="508E217A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2.772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E8BF33E" w14:textId="6531ADB9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2.066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9FF6F1C" w14:textId="35A4F403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75659FE" w14:textId="578AD372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2.222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66C7306D" w14:textId="10EBA29C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3.255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  <w:hideMark/>
          </w:tcPr>
          <w:p w14:paraId="0299A68F" w14:textId="72DB55C8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544 </w:t>
            </w:r>
          </w:p>
        </w:tc>
      </w:tr>
      <w:tr w:rsidR="00DE56D4" w:rsidRPr="0003739D" w14:paraId="71C9AB1A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D9B76D" w14:textId="77777777" w:rsidR="00DE56D4" w:rsidRPr="0003739D" w:rsidRDefault="00DE56D4" w:rsidP="00DE56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5EB30E" w14:textId="5DC50A61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3.577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07ED7D" w14:textId="158BE241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2EA03E" w14:textId="1988968B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C6171A" w14:textId="3D99B0CD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14392" w14:textId="1684851E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20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3A187A" w14:textId="3CE70CD7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407 </w:t>
            </w:r>
          </w:p>
        </w:tc>
      </w:tr>
      <w:tr w:rsidR="00DE56D4" w:rsidRPr="0003739D" w14:paraId="4F9657A2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0B5F9C8" w14:textId="77777777" w:rsidR="00DE56D4" w:rsidRPr="0003739D" w:rsidRDefault="00DE56D4" w:rsidP="00DE56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03C58E1" w14:textId="04B6AA74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6.437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62A86CE" w14:textId="4E8877D1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7.936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882693A" w14:textId="38D7D30D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E0B8820" w14:textId="05907DCD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8.521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6B71F3FC" w14:textId="394F430E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209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  <w:hideMark/>
          </w:tcPr>
          <w:p w14:paraId="0DAA0BE0" w14:textId="25BEB77B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659 </w:t>
            </w:r>
          </w:p>
        </w:tc>
      </w:tr>
      <w:tr w:rsidR="00DE56D4" w:rsidRPr="0003739D" w14:paraId="61625B27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ACB1B9" w14:textId="77777777" w:rsidR="00DE56D4" w:rsidRPr="0003739D" w:rsidRDefault="00DE56D4" w:rsidP="00DE56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2AF82C" w14:textId="12154838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7.097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7F9463" w14:textId="342E6C30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5.395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6C8317" w14:textId="396A6BEB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EDDD21" w14:textId="191C939A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5.415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8F14F" w14:textId="451DE594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112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5E57FC" w14:textId="591B7EE1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70 </w:t>
            </w:r>
          </w:p>
        </w:tc>
      </w:tr>
      <w:tr w:rsidR="00DE56D4" w:rsidRPr="0003739D" w14:paraId="173EF1CE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54FC3B5" w14:textId="77777777" w:rsidR="00DE56D4" w:rsidRPr="0003739D" w:rsidRDefault="00DE56D4" w:rsidP="00DE56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013B6BE" w14:textId="2B184474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7.829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F567581" w14:textId="6C9ED3F5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6.276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2E6D7F1" w14:textId="54F12730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CF6F89D" w14:textId="42F8475D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8.688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09AC847E" w14:textId="4A1E9821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1.196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  <w:hideMark/>
          </w:tcPr>
          <w:p w14:paraId="3A638701" w14:textId="46E877D5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730 </w:t>
            </w:r>
          </w:p>
        </w:tc>
      </w:tr>
      <w:tr w:rsidR="00DE56D4" w:rsidRPr="0003739D" w14:paraId="32D53A09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CF2767" w14:textId="77777777" w:rsidR="00DE56D4" w:rsidRPr="0003739D" w:rsidRDefault="00DE56D4" w:rsidP="00DE56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2783C4" w14:textId="3402E102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2.831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F6DEE0" w14:textId="389C5B76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1.328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D12E24" w14:textId="4125F1AC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E3CABC" w14:textId="2C2B5FBD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2.518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555DA" w14:textId="2A350E85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32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1B77F1" w14:textId="0F9BF067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337 </w:t>
            </w:r>
          </w:p>
        </w:tc>
      </w:tr>
      <w:tr w:rsidR="00DE56D4" w:rsidRPr="0003739D" w14:paraId="21B7B4E6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39202ACF" w14:textId="77777777" w:rsidR="00DE56D4" w:rsidRPr="0003739D" w:rsidRDefault="00DE56D4" w:rsidP="00DE56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2217223D" w14:textId="14F5D724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7.720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6C894C3C" w14:textId="7DB523E0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5.326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6A3E7DF9" w14:textId="6F9D67C5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7A73B41D" w14:textId="76720FF9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5.357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vAlign w:val="center"/>
            <w:hideMark/>
          </w:tcPr>
          <w:p w14:paraId="43D1A3A3" w14:textId="58EE27BA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47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vAlign w:val="center"/>
            <w:hideMark/>
          </w:tcPr>
          <w:p w14:paraId="5C7F7BA8" w14:textId="42A407A3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96 </w:t>
            </w:r>
          </w:p>
        </w:tc>
      </w:tr>
      <w:tr w:rsidR="00DE56D4" w:rsidRPr="0003739D" w14:paraId="22D7A24D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A39F5E" w14:textId="77777777" w:rsidR="00DE56D4" w:rsidRPr="0003739D" w:rsidRDefault="00DE56D4" w:rsidP="00DE56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259B62" w14:textId="2412A087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14.006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C6EE52" w14:textId="508EC36C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8.189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B192F5" w14:textId="66EECB59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5FB2AC" w14:textId="6CB692C1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10.438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63904" w14:textId="40D288F9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643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D621B3" w14:textId="397068B9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1.788 </w:t>
            </w:r>
          </w:p>
        </w:tc>
      </w:tr>
      <w:tr w:rsidR="00DE56D4" w:rsidRPr="0003739D" w14:paraId="292816D5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57A2862" w14:textId="77777777" w:rsidR="00DE56D4" w:rsidRPr="0003739D" w:rsidRDefault="00DE56D4" w:rsidP="00DE56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A6C0B38" w14:textId="2BAD9849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11.549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DF75876" w14:textId="536B2131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3.957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50956BF" w14:textId="29CA5241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251B9D9" w14:textId="28C29515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5.331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54539937" w14:textId="20E16C2D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604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  <w:hideMark/>
          </w:tcPr>
          <w:p w14:paraId="2629B597" w14:textId="298ABD7C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312 </w:t>
            </w:r>
          </w:p>
        </w:tc>
      </w:tr>
      <w:tr w:rsidR="00DE56D4" w:rsidRPr="0003739D" w14:paraId="3891F87D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00ACF8" w14:textId="77777777" w:rsidR="00DE56D4" w:rsidRPr="0003739D" w:rsidRDefault="00DE56D4" w:rsidP="00DE56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F8536C" w14:textId="2BEFC477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7.719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A55251" w14:textId="3DFC6B10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4.334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53D68D" w14:textId="0CB1CFEE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5AB2FF" w14:textId="5B6EB149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5.178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196F5" w14:textId="0CFD6E56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152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59294B" w14:textId="22085C91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1.408 </w:t>
            </w:r>
          </w:p>
        </w:tc>
      </w:tr>
      <w:tr w:rsidR="00DE56D4" w:rsidRPr="0003739D" w14:paraId="47549BBF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52F6AFDF" w14:textId="77777777" w:rsidR="00DE56D4" w:rsidRPr="0003739D" w:rsidRDefault="00DE56D4" w:rsidP="00DE56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5CC5DD65" w14:textId="1C1CD391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6.001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2DCB4E4C" w14:textId="5AF80356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4.692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6B8794F2" w14:textId="0DC44920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4B69F1DD" w14:textId="3B14166D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5.566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vAlign w:val="center"/>
            <w:hideMark/>
          </w:tcPr>
          <w:p w14:paraId="3A707F21" w14:textId="698FC08C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87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vAlign w:val="center"/>
            <w:hideMark/>
          </w:tcPr>
          <w:p w14:paraId="08C9F8A6" w14:textId="43F6AA1B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466 </w:t>
            </w:r>
          </w:p>
        </w:tc>
      </w:tr>
      <w:tr w:rsidR="00DE56D4" w:rsidRPr="0003739D" w14:paraId="5042A3B1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E7C502" w14:textId="77777777" w:rsidR="00DE56D4" w:rsidRPr="0003739D" w:rsidRDefault="00DE56D4" w:rsidP="00DE56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7D904E" w14:textId="406E9D3C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22.519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15CB1E" w14:textId="14EB9171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13.595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1DFC05" w14:textId="5FEA4B9C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59EF2F" w14:textId="1A3B6E96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14.084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9ADBA" w14:textId="3AF9AD98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12.649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CA7DA4" w14:textId="74E7F74B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6.711 </w:t>
            </w:r>
          </w:p>
        </w:tc>
      </w:tr>
      <w:tr w:rsidR="00DE56D4" w:rsidRPr="0003739D" w14:paraId="7967A027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78E901A" w14:textId="77777777" w:rsidR="00DE56D4" w:rsidRPr="0003739D" w:rsidRDefault="00DE56D4" w:rsidP="00DE56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33AF4E9" w14:textId="5F007656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8.045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7D262B7" w14:textId="3EB8B461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5.350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D21D8AD" w14:textId="6E92456F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68248A7" w14:textId="1FAF4259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6F2A0668" w14:textId="5825B600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1.033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  <w:hideMark/>
          </w:tcPr>
          <w:p w14:paraId="3A44B885" w14:textId="31605E3D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2.197 </w:t>
            </w:r>
          </w:p>
        </w:tc>
      </w:tr>
      <w:tr w:rsidR="00DE56D4" w:rsidRPr="0003739D" w14:paraId="40AB6CA1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77F035" w14:textId="77777777" w:rsidR="00DE56D4" w:rsidRPr="0003739D" w:rsidRDefault="00DE56D4" w:rsidP="00DE56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46D46D" w14:textId="41AB6739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12.150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505C20" w14:textId="13F62D2C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5.007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EAFB4A" w14:textId="4B3E2621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B6FA2E" w14:textId="624F0654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6.622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8AEAC" w14:textId="3C1E52F9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348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41CEE7" w14:textId="3045378B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648 </w:t>
            </w:r>
          </w:p>
        </w:tc>
      </w:tr>
      <w:tr w:rsidR="00DE56D4" w:rsidRPr="0003739D" w14:paraId="62A28057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B7327DF" w14:textId="77777777" w:rsidR="00DE56D4" w:rsidRPr="0003739D" w:rsidRDefault="00DE56D4" w:rsidP="00DE56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BCD3F25" w14:textId="7FD511A2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BFC63ED" w14:textId="5BA1C755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2.487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C92741B" w14:textId="1A4F0587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97D1723" w14:textId="14FBADE9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3.219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3EED5FB3" w14:textId="6AE5F23F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443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  <w:hideMark/>
          </w:tcPr>
          <w:p w14:paraId="337D2288" w14:textId="054C890A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243 </w:t>
            </w:r>
          </w:p>
        </w:tc>
      </w:tr>
      <w:tr w:rsidR="00DE56D4" w:rsidRPr="0003739D" w14:paraId="1AE05774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2267A5" w14:textId="77777777" w:rsidR="00DE56D4" w:rsidRPr="0003739D" w:rsidRDefault="00DE56D4" w:rsidP="00DE56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EED6D8" w14:textId="6930DC90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3.847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B4F543" w14:textId="61A5B0D8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2.659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31C82F" w14:textId="03CB179A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D9796F" w14:textId="591C4628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3.136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4604F" w14:textId="4FD00611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156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BF6708" w14:textId="751B6620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58 </w:t>
            </w:r>
          </w:p>
        </w:tc>
      </w:tr>
      <w:tr w:rsidR="00DE56D4" w:rsidRPr="0003739D" w14:paraId="4806D1A4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B87CF4C" w14:textId="77777777" w:rsidR="00DE56D4" w:rsidRPr="0003739D" w:rsidRDefault="00DE56D4" w:rsidP="00DE56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4285C1C" w14:textId="5B3A6FE6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10.283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B62508F" w14:textId="1AA48025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2.851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5B970DA" w14:textId="0705A882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62B36D6" w14:textId="4502EA9D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2.803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62E368D6" w14:textId="4B4EEA6C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17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  <w:hideMark/>
          </w:tcPr>
          <w:p w14:paraId="4939C351" w14:textId="40A6472C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282 </w:t>
            </w:r>
          </w:p>
        </w:tc>
      </w:tr>
      <w:tr w:rsidR="00DE56D4" w:rsidRPr="0003739D" w14:paraId="30603844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A56AE7" w14:textId="77777777" w:rsidR="00DE56D4" w:rsidRPr="0003739D" w:rsidRDefault="00DE56D4" w:rsidP="00DE56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02F018" w14:textId="545CA0E8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1.925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C189D5" w14:textId="0CE7AEB6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D1844C" w14:textId="67F9AC02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CD423C" w14:textId="32D6F9AB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1.626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2BD7A" w14:textId="13BABC52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93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DBEEAD" w14:textId="490571A6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49 </w:t>
            </w:r>
          </w:p>
        </w:tc>
      </w:tr>
      <w:tr w:rsidR="00DE56D4" w:rsidRPr="0003739D" w14:paraId="70F75EFF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65B653D" w14:textId="77777777" w:rsidR="00DE56D4" w:rsidRPr="0003739D" w:rsidRDefault="00DE56D4" w:rsidP="00DE56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B47BB84" w14:textId="39C52BBC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13.790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9F16F39" w14:textId="116B0164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E44C75B" w14:textId="7BE3CD48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FA0CC64" w14:textId="5FD38A7B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9.965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06CE0C79" w14:textId="7C43D009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4.761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  <w:hideMark/>
          </w:tcPr>
          <w:p w14:paraId="29C1200D" w14:textId="6128E669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1.960 </w:t>
            </w:r>
          </w:p>
        </w:tc>
      </w:tr>
      <w:tr w:rsidR="00DE56D4" w:rsidRPr="0003739D" w14:paraId="0942A585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045964" w14:textId="77777777" w:rsidR="00DE56D4" w:rsidRPr="0003739D" w:rsidRDefault="00DE56D4" w:rsidP="00DE56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E63BCE" w14:textId="4AD0875C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7.685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910595" w14:textId="5482F92E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90045C" w14:textId="354321D7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043874" w14:textId="2B33AB12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17.132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69DDE" w14:textId="61D596E1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3.946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1344CA" w14:textId="4F54EED1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4.660 </w:t>
            </w:r>
          </w:p>
        </w:tc>
      </w:tr>
      <w:tr w:rsidR="00DE56D4" w:rsidRPr="0003739D" w14:paraId="6BBF2298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CD49244" w14:textId="77777777" w:rsidR="00DE56D4" w:rsidRPr="0003739D" w:rsidRDefault="00DE56D4" w:rsidP="00DE56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1FC2852" w14:textId="17DFEF2C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12.396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1A3C807" w14:textId="31E46267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3.655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33D8026" w14:textId="0B490A66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969EFD9" w14:textId="58AE2D40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4.211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40231A98" w14:textId="1641B4A1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901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  <w:hideMark/>
          </w:tcPr>
          <w:p w14:paraId="1DC00CFE" w14:textId="3619D382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542 </w:t>
            </w:r>
          </w:p>
        </w:tc>
      </w:tr>
      <w:tr w:rsidR="00DE56D4" w:rsidRPr="0003739D" w14:paraId="5B91D87E" w14:textId="77777777" w:rsidTr="00B75A5C">
        <w:trPr>
          <w:trHeight w:val="614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1E9F1583" w14:textId="77777777" w:rsidR="00DE56D4" w:rsidRPr="0003739D" w:rsidRDefault="00DE56D4" w:rsidP="00DE56D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5808F278" w14:textId="3801864D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244.201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6A4AC20E" w14:textId="22AC8353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148.478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51037278" w14:textId="06654D54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1.843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0C4B4834" w14:textId="79247EB7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168.005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3F1DA7DE" w14:textId="07E1C877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36.411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6FBDB33B" w14:textId="16C1FCE7" w:rsidR="00DE56D4" w:rsidRPr="00C35438" w:rsidRDefault="00DE56D4" w:rsidP="00DE56D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31.185</w:t>
            </w:r>
          </w:p>
        </w:tc>
      </w:tr>
    </w:tbl>
    <w:p w14:paraId="21271C3A" w14:textId="59D4EE72" w:rsidR="00670E44" w:rsidRPr="000E0FD8" w:rsidRDefault="00670E44" w:rsidP="00670E4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lastRenderedPageBreak/>
        <w:t>P</w:t>
      </w:r>
      <w:r w:rsidRPr="000E0FD8">
        <w:rPr>
          <w:rFonts w:asciiTheme="minorHAnsi" w:hAnsiTheme="minorHAnsi" w:cstheme="minorHAnsi"/>
          <w:sz w:val="22"/>
          <w:szCs w:val="22"/>
        </w:rPr>
        <w:t>redmeti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bez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predmeti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koji</w:t>
      </w:r>
      <w:r>
        <w:rPr>
          <w:rFonts w:asciiTheme="minorHAnsi" w:hAnsiTheme="minorHAnsi" w:cstheme="minorHAnsi"/>
          <w:sz w:val="22"/>
          <w:szCs w:val="22"/>
        </w:rPr>
        <w:t xml:space="preserve"> ne </w:t>
      </w:r>
      <w:proofErr w:type="spellStart"/>
      <w:r>
        <w:rPr>
          <w:rFonts w:asciiTheme="minorHAnsi" w:hAnsiTheme="minorHAnsi" w:cstheme="minorHAnsi"/>
          <w:sz w:val="22"/>
          <w:szCs w:val="22"/>
        </w:rPr>
        <w:t>pripadaju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nadležnost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općinskih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već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ih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rješavaju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sudovi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višeg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stupnja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>.</w:t>
      </w:r>
    </w:p>
    <w:p w14:paraId="74729C62" w14:textId="77777777" w:rsidR="00670E44" w:rsidRPr="006D7446" w:rsidRDefault="00670E44" w:rsidP="00670E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E64818" w14:textId="22A4008E" w:rsidR="00670E44" w:rsidRPr="006D7446" w:rsidRDefault="00670E44" w:rsidP="00670E4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Prema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podacima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Tablice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2., a 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C3543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I</w:t>
      </w:r>
      <w:r w:rsidR="008C4DDE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kvartal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2023</w:t>
      </w:r>
      <w:r w:rsidRPr="00E900B4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kada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>
        <w:rPr>
          <w:rFonts w:asciiTheme="minorHAnsi" w:hAnsiTheme="minorHAnsi" w:cstheme="minorHAnsi"/>
          <w:sz w:val="22"/>
          <w:szCs w:val="22"/>
        </w:rPr>
        <w:t>izdano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C4DDE">
        <w:rPr>
          <w:rFonts w:asciiTheme="minorHAnsi" w:hAnsiTheme="minorHAnsi" w:cstheme="minorHAnsi"/>
          <w:sz w:val="22"/>
          <w:szCs w:val="22"/>
        </w:rPr>
        <w:t>180.103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zk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izva</w:t>
      </w:r>
      <w:r w:rsidR="00CA293F">
        <w:rPr>
          <w:rFonts w:asciiTheme="minorHAnsi" w:hAnsiTheme="minorHAnsi" w:cstheme="minorHAnsi"/>
          <w:sz w:val="22"/>
          <w:szCs w:val="22"/>
        </w:rPr>
        <w:t>tka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zaprimljeno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0D12C8">
        <w:rPr>
          <w:rFonts w:asciiTheme="minorHAnsi" w:hAnsiTheme="minorHAnsi" w:cstheme="minorHAnsi"/>
          <w:sz w:val="22"/>
          <w:szCs w:val="22"/>
        </w:rPr>
        <w:t>122.927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riješeno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D12C8">
        <w:rPr>
          <w:rFonts w:asciiTheme="minorHAnsi" w:hAnsiTheme="minorHAnsi" w:cstheme="minorHAnsi"/>
          <w:sz w:val="22"/>
          <w:szCs w:val="22"/>
        </w:rPr>
        <w:t>117.011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je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bi</w:t>
      </w:r>
      <w:r w:rsidR="00CA293F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neriješen</w:t>
      </w:r>
      <w:r w:rsidR="00CA293F">
        <w:rPr>
          <w:rFonts w:asciiTheme="minorHAnsi" w:hAnsiTheme="minorHAnsi" w:cstheme="minorHAnsi"/>
          <w:sz w:val="22"/>
          <w:szCs w:val="22"/>
        </w:rPr>
        <w:t>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E39CB">
        <w:rPr>
          <w:rFonts w:asciiTheme="minorHAnsi" w:hAnsiTheme="minorHAnsi" w:cstheme="minorHAnsi"/>
          <w:sz w:val="22"/>
          <w:szCs w:val="22"/>
        </w:rPr>
        <w:t>6</w:t>
      </w:r>
      <w:r w:rsidR="000D12C8">
        <w:rPr>
          <w:rFonts w:asciiTheme="minorHAnsi" w:hAnsiTheme="minorHAnsi" w:cstheme="minorHAnsi"/>
          <w:sz w:val="22"/>
          <w:szCs w:val="22"/>
        </w:rPr>
        <w:t>2</w:t>
      </w:r>
      <w:r w:rsidR="003E39CB">
        <w:rPr>
          <w:rFonts w:asciiTheme="minorHAnsi" w:hAnsiTheme="minorHAnsi" w:cstheme="minorHAnsi"/>
          <w:sz w:val="22"/>
          <w:szCs w:val="22"/>
        </w:rPr>
        <w:t>.</w:t>
      </w:r>
      <w:r w:rsidR="000D12C8">
        <w:rPr>
          <w:rFonts w:asciiTheme="minorHAnsi" w:hAnsiTheme="minorHAnsi" w:cstheme="minorHAnsi"/>
          <w:sz w:val="22"/>
          <w:szCs w:val="22"/>
        </w:rPr>
        <w:t>026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redovni</w:t>
      </w:r>
      <w:r w:rsidR="00CA293F">
        <w:rPr>
          <w:rFonts w:asciiTheme="minorHAnsi" w:hAnsiTheme="minorHAnsi" w:cstheme="minorHAnsi"/>
          <w:sz w:val="22"/>
          <w:szCs w:val="22"/>
        </w:rPr>
        <w:t>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</w:t>
      </w:r>
      <w:r w:rsidR="00CA293F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),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proizlazi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da je u I</w:t>
      </w:r>
      <w:r w:rsidR="000D12C8">
        <w:rPr>
          <w:rFonts w:asciiTheme="minorHAnsi" w:hAnsiTheme="minorHAnsi" w:cstheme="minorHAnsi"/>
          <w:sz w:val="22"/>
          <w:szCs w:val="22"/>
        </w:rPr>
        <w:t>V</w:t>
      </w:r>
      <w:r w:rsidRPr="00E900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kvar</w:t>
      </w:r>
      <w:r>
        <w:rPr>
          <w:rFonts w:asciiTheme="minorHAnsi" w:hAnsiTheme="minorHAnsi" w:cstheme="minorHAnsi"/>
          <w:sz w:val="22"/>
          <w:szCs w:val="22"/>
        </w:rPr>
        <w:t>talu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2023. </w:t>
      </w:r>
      <w:proofErr w:type="spellStart"/>
      <w:r w:rsidR="00232277">
        <w:rPr>
          <w:rFonts w:asciiTheme="minorHAnsi" w:hAnsiTheme="minorHAnsi" w:cstheme="minorHAnsi"/>
          <w:sz w:val="22"/>
          <w:szCs w:val="22"/>
        </w:rPr>
        <w:t>povećan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broj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izdanih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za </w:t>
      </w:r>
      <w:r w:rsidR="006E7376">
        <w:rPr>
          <w:rFonts w:asciiTheme="minorHAnsi" w:hAnsiTheme="minorHAnsi" w:cstheme="minorHAnsi"/>
          <w:color w:val="000000" w:themeColor="text1"/>
          <w:sz w:val="22"/>
          <w:szCs w:val="22"/>
        </w:rPr>
        <w:t>35,59</w:t>
      </w:r>
      <w:r>
        <w:rPr>
          <w:rFonts w:asciiTheme="minorHAnsi" w:hAnsiTheme="minorHAnsi" w:cstheme="minorHAnsi"/>
          <w:sz w:val="22"/>
          <w:szCs w:val="22"/>
        </w:rPr>
        <w:t xml:space="preserve">%, </w:t>
      </w:r>
      <w:proofErr w:type="spellStart"/>
      <w:r w:rsidR="006E7376">
        <w:rPr>
          <w:rFonts w:asciiTheme="minorHAnsi" w:hAnsiTheme="minorHAnsi" w:cstheme="minorHAnsi"/>
          <w:sz w:val="22"/>
          <w:szCs w:val="22"/>
        </w:rPr>
        <w:t>povećan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broj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zaprimljenih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za </w:t>
      </w:r>
      <w:r w:rsidR="006E7376">
        <w:rPr>
          <w:rFonts w:asciiTheme="minorHAnsi" w:hAnsiTheme="minorHAnsi" w:cstheme="minorHAnsi"/>
          <w:color w:val="000000" w:themeColor="text1"/>
          <w:sz w:val="22"/>
          <w:szCs w:val="22"/>
        </w:rPr>
        <w:t>20,7</w:t>
      </w:r>
      <w:r w:rsidR="00CB276B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Pr="00E900B4">
        <w:rPr>
          <w:rFonts w:asciiTheme="minorHAnsi" w:hAnsiTheme="minorHAnsi" w:cstheme="minorHAnsi"/>
          <w:sz w:val="22"/>
          <w:szCs w:val="22"/>
        </w:rPr>
        <w:t xml:space="preserve">%, </w:t>
      </w:r>
      <w:proofErr w:type="spellStart"/>
      <w:r w:rsidR="00232277">
        <w:rPr>
          <w:rFonts w:asciiTheme="minorHAnsi" w:hAnsiTheme="minorHAnsi" w:cstheme="minorHAnsi"/>
          <w:sz w:val="22"/>
          <w:szCs w:val="22"/>
        </w:rPr>
        <w:t>povećan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broj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</w:t>
      </w:r>
      <w:r w:rsidRPr="00E900B4">
        <w:rPr>
          <w:rFonts w:asciiTheme="minorHAnsi" w:hAnsiTheme="minorHAnsi" w:cstheme="minorHAnsi"/>
          <w:sz w:val="22"/>
          <w:szCs w:val="22"/>
        </w:rPr>
        <w:t xml:space="preserve">a </w:t>
      </w:r>
      <w:r w:rsidR="006E7376">
        <w:rPr>
          <w:rFonts w:asciiTheme="minorHAnsi" w:hAnsiTheme="minorHAnsi" w:cstheme="minorHAnsi"/>
          <w:color w:val="000000" w:themeColor="text1"/>
          <w:sz w:val="22"/>
          <w:szCs w:val="22"/>
        </w:rPr>
        <w:t>43,58</w:t>
      </w:r>
      <w:r>
        <w:rPr>
          <w:rFonts w:asciiTheme="minorHAnsi" w:hAnsiTheme="minorHAnsi" w:cstheme="minorHAnsi"/>
          <w:sz w:val="22"/>
          <w:szCs w:val="22"/>
        </w:rPr>
        <w:t>%</w:t>
      </w:r>
      <w:r w:rsidR="005862CE">
        <w:rPr>
          <w:rFonts w:asciiTheme="minorHAnsi" w:hAnsiTheme="minorHAnsi" w:cstheme="minorHAnsi"/>
          <w:sz w:val="22"/>
          <w:szCs w:val="22"/>
        </w:rPr>
        <w:t>,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E7376"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5862CE">
        <w:rPr>
          <w:rFonts w:asciiTheme="minorHAnsi" w:hAnsiTheme="minorHAnsi" w:cstheme="minorHAnsi"/>
          <w:sz w:val="22"/>
          <w:szCs w:val="22"/>
        </w:rPr>
        <w:t xml:space="preserve">je </w:t>
      </w:r>
      <w:r w:rsidRPr="00E900B4">
        <w:rPr>
          <w:rFonts w:asciiTheme="minorHAnsi" w:hAnsiTheme="minorHAnsi" w:cstheme="minorHAnsi"/>
          <w:sz w:val="22"/>
          <w:szCs w:val="22"/>
        </w:rPr>
        <w:t xml:space="preserve">za </w:t>
      </w:r>
      <w:r w:rsidR="006E7376">
        <w:rPr>
          <w:rFonts w:asciiTheme="minorHAnsi" w:hAnsiTheme="minorHAnsi" w:cstheme="minorHAnsi"/>
          <w:color w:val="000000" w:themeColor="text1"/>
          <w:sz w:val="22"/>
          <w:szCs w:val="22"/>
        </w:rPr>
        <w:t>41,30</w:t>
      </w:r>
      <w:r w:rsidRPr="00E900B4">
        <w:rPr>
          <w:rFonts w:asciiTheme="minorHAnsi" w:hAnsiTheme="minorHAnsi" w:cstheme="minorHAnsi"/>
          <w:sz w:val="22"/>
          <w:szCs w:val="22"/>
        </w:rPr>
        <w:t xml:space="preserve">%. </w:t>
      </w:r>
    </w:p>
    <w:p w14:paraId="052B2F92" w14:textId="7C68C184" w:rsidR="00670E44" w:rsidRPr="00670E44" w:rsidRDefault="00670E44" w:rsidP="00670E44">
      <w:pPr>
        <w:tabs>
          <w:tab w:val="center" w:pos="4961"/>
        </w:tabs>
        <w:rPr>
          <w:rFonts w:asciiTheme="minorHAnsi" w:hAnsiTheme="minorHAnsi" w:cstheme="minorHAnsi"/>
          <w:sz w:val="22"/>
          <w:szCs w:val="22"/>
        </w:rPr>
        <w:sectPr w:rsidR="00670E44" w:rsidRPr="00670E44" w:rsidSect="006D7446">
          <w:pgSz w:w="11906" w:h="16838"/>
          <w:pgMar w:top="1276" w:right="849" w:bottom="1417" w:left="1134" w:header="708" w:footer="557" w:gutter="0"/>
          <w:cols w:space="708"/>
          <w:titlePg/>
          <w:docGrid w:linePitch="360"/>
        </w:sectPr>
      </w:pPr>
      <w:r>
        <w:rPr>
          <w:color w:val="FF0000"/>
        </w:rPr>
        <w:t xml:space="preserve">  </w:t>
      </w:r>
    </w:p>
    <w:p w14:paraId="0C65EC68" w14:textId="77777777" w:rsidR="00ED1A82" w:rsidRPr="00E900B4" w:rsidRDefault="00B92247" w:rsidP="00B92247">
      <w:pPr>
        <w:pStyle w:val="Naslov"/>
        <w:jc w:val="left"/>
        <w:rPr>
          <w:rFonts w:asciiTheme="minorHAnsi" w:hAnsiTheme="minorHAnsi" w:cstheme="minorHAnsi"/>
          <w:sz w:val="22"/>
          <w:szCs w:val="22"/>
        </w:rPr>
      </w:pPr>
      <w:bookmarkStart w:id="29" w:name="_Toc70332800"/>
      <w:bookmarkStart w:id="30" w:name="_Toc156312782"/>
      <w:r w:rsidRPr="00E900B4">
        <w:rPr>
          <w:rFonts w:asciiTheme="minorHAnsi" w:hAnsiTheme="minorHAnsi" w:cstheme="minorHAnsi"/>
          <w:sz w:val="22"/>
          <w:szCs w:val="22"/>
        </w:rPr>
        <w:lastRenderedPageBreak/>
        <w:t>V. STOPA RJEŠAVANJA PREDMETA POJEDINAČNO PO SUDOVIMA</w:t>
      </w:r>
      <w:bookmarkEnd w:id="29"/>
      <w:bookmarkEnd w:id="30"/>
    </w:p>
    <w:p w14:paraId="3D2B1A3D" w14:textId="77777777" w:rsidR="00B92247" w:rsidRPr="00E900B4" w:rsidRDefault="00B92247" w:rsidP="00B92247">
      <w:pPr>
        <w:rPr>
          <w:rFonts w:asciiTheme="minorHAnsi" w:hAnsiTheme="minorHAnsi" w:cstheme="minorHAnsi"/>
          <w:sz w:val="22"/>
          <w:szCs w:val="22"/>
        </w:rPr>
      </w:pPr>
    </w:p>
    <w:p w14:paraId="399A6270" w14:textId="399A654B" w:rsidR="00B92247" w:rsidRPr="00E900B4" w:rsidRDefault="00DE15FE" w:rsidP="006D76B2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Stopa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prikazuje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odnos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između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primljenih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unutar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određenog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razdoblja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(</w:t>
      </w:r>
      <w:r w:rsidR="0020245A">
        <w:rPr>
          <w:rFonts w:asciiTheme="minorHAnsi" w:hAnsiTheme="minorHAnsi" w:cstheme="minorHAnsi"/>
          <w:sz w:val="22"/>
          <w:szCs w:val="22"/>
        </w:rPr>
        <w:t>I</w:t>
      </w:r>
      <w:r w:rsidR="00213977">
        <w:rPr>
          <w:rFonts w:asciiTheme="minorHAnsi" w:hAnsiTheme="minorHAnsi" w:cstheme="minorHAnsi"/>
          <w:sz w:val="22"/>
          <w:szCs w:val="22"/>
        </w:rPr>
        <w:t>V</w:t>
      </w:r>
      <w:r w:rsidR="00832D4F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832D4F">
        <w:rPr>
          <w:rFonts w:asciiTheme="minorHAnsi" w:hAnsiTheme="minorHAnsi" w:cstheme="minorHAnsi"/>
          <w:sz w:val="22"/>
          <w:szCs w:val="22"/>
        </w:rPr>
        <w:t>kvartal</w:t>
      </w:r>
      <w:proofErr w:type="spellEnd"/>
      <w:r w:rsidR="00832D4F">
        <w:rPr>
          <w:rFonts w:asciiTheme="minorHAnsi" w:hAnsiTheme="minorHAnsi" w:cstheme="minorHAnsi"/>
          <w:sz w:val="22"/>
          <w:szCs w:val="22"/>
        </w:rPr>
        <w:t xml:space="preserve"> 2023</w:t>
      </w:r>
      <w:r w:rsidR="001F1CD2">
        <w:rPr>
          <w:rFonts w:asciiTheme="minorHAnsi" w:hAnsiTheme="minorHAnsi" w:cstheme="minorHAnsi"/>
          <w:sz w:val="22"/>
          <w:szCs w:val="22"/>
        </w:rPr>
        <w:t xml:space="preserve">.) </w:t>
      </w:r>
      <w:proofErr w:type="spellStart"/>
      <w:r w:rsidR="001F1CD2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1F1CD2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="001F1CD2">
        <w:rPr>
          <w:rFonts w:asciiTheme="minorHAnsi" w:hAnsiTheme="minorHAnsi" w:cstheme="minorHAnsi"/>
          <w:sz w:val="22"/>
          <w:szCs w:val="22"/>
        </w:rPr>
        <w:t>izražava</w:t>
      </w:r>
      <w:proofErr w:type="spellEnd"/>
      <w:r w:rsidR="001F1CD2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1F1CD2">
        <w:rPr>
          <w:rFonts w:asciiTheme="minorHAnsi" w:hAnsiTheme="minorHAnsi" w:cstheme="minorHAnsi"/>
          <w:sz w:val="22"/>
          <w:szCs w:val="22"/>
        </w:rPr>
        <w:t>postot</w:t>
      </w:r>
      <w:r w:rsidRPr="00E900B4">
        <w:rPr>
          <w:rFonts w:asciiTheme="minorHAnsi" w:hAnsiTheme="minorHAnsi" w:cstheme="minorHAnsi"/>
          <w:sz w:val="22"/>
          <w:szCs w:val="22"/>
        </w:rPr>
        <w:t>ku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. 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nastavku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daje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prikaz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stope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pojedinačno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po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sudovima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>.</w:t>
      </w:r>
    </w:p>
    <w:p w14:paraId="72BF3914" w14:textId="3015860A" w:rsidR="005B7626" w:rsidRDefault="00D80336" w:rsidP="001E76AC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31" w:name="_Toc70332766"/>
      <w:bookmarkStart w:id="32" w:name="_Hlk132724623"/>
      <w:proofErr w:type="spellStart"/>
      <w:r w:rsidRPr="00E900B4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="003864AA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3864AA" w:rsidRPr="00E900B4">
        <w:rPr>
          <w:rFonts w:asciiTheme="minorHAnsi" w:hAnsiTheme="minorHAnsi" w:cstheme="minorHAnsi"/>
          <w:sz w:val="22"/>
          <w:szCs w:val="22"/>
        </w:rPr>
        <w:fldChar w:fldCharType="begin"/>
      </w:r>
      <w:r w:rsidR="003864AA" w:rsidRPr="00E900B4">
        <w:rPr>
          <w:rFonts w:asciiTheme="minorHAnsi" w:hAnsiTheme="minorHAnsi" w:cstheme="minorHAnsi"/>
          <w:sz w:val="22"/>
          <w:szCs w:val="22"/>
        </w:rPr>
        <w:instrText xml:space="preserve"> SEQ Table \* ARABIC </w:instrText>
      </w:r>
      <w:r w:rsidR="003864AA" w:rsidRPr="00E900B4">
        <w:rPr>
          <w:rFonts w:asciiTheme="minorHAnsi" w:hAnsiTheme="minorHAnsi" w:cstheme="minorHAnsi"/>
          <w:sz w:val="22"/>
          <w:szCs w:val="22"/>
        </w:rPr>
        <w:fldChar w:fldCharType="separate"/>
      </w:r>
      <w:r w:rsidR="00FF4967">
        <w:rPr>
          <w:rFonts w:asciiTheme="minorHAnsi" w:hAnsiTheme="minorHAnsi" w:cstheme="minorHAnsi"/>
          <w:noProof/>
          <w:sz w:val="22"/>
          <w:szCs w:val="22"/>
        </w:rPr>
        <w:t>3</w:t>
      </w:r>
      <w:r w:rsidR="003864AA" w:rsidRPr="00E900B4">
        <w:rPr>
          <w:rFonts w:asciiTheme="minorHAnsi" w:hAnsiTheme="minorHAnsi" w:cstheme="minorHAnsi"/>
          <w:sz w:val="22"/>
          <w:szCs w:val="22"/>
        </w:rPr>
        <w:fldChar w:fldCharType="end"/>
      </w:r>
      <w:r w:rsidR="003864AA" w:rsidRPr="00E900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DE15FE" w:rsidRPr="00E900B4">
        <w:rPr>
          <w:rFonts w:asciiTheme="minorHAnsi" w:hAnsiTheme="minorHAnsi" w:cstheme="minorHAnsi"/>
          <w:b w:val="0"/>
          <w:sz w:val="22"/>
          <w:szCs w:val="22"/>
        </w:rPr>
        <w:t>Stopa</w:t>
      </w:r>
      <w:proofErr w:type="spellEnd"/>
      <w:r w:rsidR="00DE15FE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DE15FE" w:rsidRPr="00E900B4">
        <w:rPr>
          <w:rFonts w:asciiTheme="minorHAnsi" w:hAnsiTheme="minorHAnsi" w:cstheme="minorHAnsi"/>
          <w:b w:val="0"/>
          <w:sz w:val="22"/>
          <w:szCs w:val="22"/>
        </w:rPr>
        <w:t>rješavanja</w:t>
      </w:r>
      <w:proofErr w:type="spellEnd"/>
      <w:r w:rsidR="00DE15FE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DE15FE" w:rsidRPr="00E900B4">
        <w:rPr>
          <w:rFonts w:asciiTheme="minorHAnsi" w:hAnsiTheme="minorHAnsi" w:cstheme="minorHAnsi"/>
          <w:b w:val="0"/>
          <w:sz w:val="22"/>
          <w:szCs w:val="22"/>
        </w:rPr>
        <w:t>predmeta</w:t>
      </w:r>
      <w:proofErr w:type="spellEnd"/>
      <w:r w:rsidR="00411973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r w:rsidR="00084B7C">
        <w:rPr>
          <w:rFonts w:asciiTheme="minorHAnsi" w:hAnsiTheme="minorHAnsi" w:cstheme="minorHAnsi"/>
          <w:b w:val="0"/>
          <w:sz w:val="22"/>
          <w:szCs w:val="22"/>
        </w:rPr>
        <w:t>I</w:t>
      </w:r>
      <w:r w:rsidR="00213977">
        <w:rPr>
          <w:rFonts w:asciiTheme="minorHAnsi" w:hAnsiTheme="minorHAnsi" w:cstheme="minorHAnsi"/>
          <w:b w:val="0"/>
          <w:sz w:val="22"/>
          <w:szCs w:val="22"/>
        </w:rPr>
        <w:t>V</w:t>
      </w:r>
      <w:r w:rsidR="00832D4F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832D4F">
        <w:rPr>
          <w:rFonts w:asciiTheme="minorHAnsi" w:hAnsiTheme="minorHAnsi" w:cstheme="minorHAnsi"/>
          <w:b w:val="0"/>
          <w:sz w:val="22"/>
          <w:szCs w:val="22"/>
        </w:rPr>
        <w:t>kvartal</w:t>
      </w:r>
      <w:r w:rsidR="00411973">
        <w:rPr>
          <w:rFonts w:asciiTheme="minorHAnsi" w:hAnsiTheme="minorHAnsi" w:cstheme="minorHAnsi"/>
          <w:b w:val="0"/>
          <w:sz w:val="22"/>
          <w:szCs w:val="22"/>
        </w:rPr>
        <w:t>u</w:t>
      </w:r>
      <w:proofErr w:type="spellEnd"/>
      <w:r w:rsidR="00832D4F">
        <w:rPr>
          <w:rFonts w:asciiTheme="minorHAnsi" w:hAnsiTheme="minorHAnsi" w:cstheme="minorHAnsi"/>
          <w:b w:val="0"/>
          <w:sz w:val="22"/>
          <w:szCs w:val="22"/>
        </w:rPr>
        <w:t xml:space="preserve"> 2023</w:t>
      </w:r>
      <w:r w:rsidR="0033485B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31"/>
    </w:p>
    <w:p w14:paraId="2CFD9EAA" w14:textId="77777777" w:rsidR="00DD0B21" w:rsidRPr="00DD0B21" w:rsidRDefault="00DD0B21" w:rsidP="00DD0B21"/>
    <w:tbl>
      <w:tblPr>
        <w:tblW w:w="9795" w:type="dxa"/>
        <w:tblInd w:w="108" w:type="dxa"/>
        <w:tblLook w:val="04A0" w:firstRow="1" w:lastRow="0" w:firstColumn="1" w:lastColumn="0" w:noHBand="0" w:noVBand="1"/>
      </w:tblPr>
      <w:tblGrid>
        <w:gridCol w:w="1159"/>
        <w:gridCol w:w="1061"/>
        <w:gridCol w:w="1024"/>
        <w:gridCol w:w="1024"/>
        <w:gridCol w:w="917"/>
        <w:gridCol w:w="878"/>
        <w:gridCol w:w="874"/>
        <w:gridCol w:w="956"/>
        <w:gridCol w:w="956"/>
        <w:gridCol w:w="946"/>
      </w:tblGrid>
      <w:tr w:rsidR="00217260" w:rsidRPr="00217260" w14:paraId="6B83CE2A" w14:textId="77777777" w:rsidTr="003D24C0">
        <w:trPr>
          <w:trHeight w:val="1195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18BCB6E7" w14:textId="77777777" w:rsidR="00217260" w:rsidRPr="00217260" w:rsidRDefault="00217260" w:rsidP="002172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2"/>
                <w:lang w:val="hr-HR"/>
              </w:rPr>
              <w:t>SUD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1AC178EA" w14:textId="77777777" w:rsidR="00217260" w:rsidRPr="001C5045" w:rsidRDefault="00217260" w:rsidP="00217260">
            <w:pPr>
              <w:jc w:val="center"/>
              <w:rPr>
                <w:rFonts w:ascii="Calibri" w:eastAsia="Times New Roman" w:hAnsi="Calibri" w:cs="Calibri"/>
                <w:b/>
                <w:bCs/>
                <w:color w:val="FFE699"/>
                <w:sz w:val="16"/>
                <w:szCs w:val="16"/>
                <w:lang w:val="hr-HR"/>
              </w:rPr>
            </w:pPr>
            <w:r w:rsidRPr="001C5045">
              <w:rPr>
                <w:rFonts w:ascii="Calibri" w:eastAsia="Times New Roman" w:hAnsi="Calibri" w:cs="Calibri"/>
                <w:b/>
                <w:bCs/>
                <w:color w:val="FFE699"/>
                <w:sz w:val="16"/>
                <w:szCs w:val="16"/>
                <w:lang w:val="hr-HR"/>
              </w:rPr>
              <w:t>Ukupno zaprimljeno predmeta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0B4856F1" w14:textId="77777777" w:rsidR="00217260" w:rsidRPr="001C5045" w:rsidRDefault="00217260" w:rsidP="002172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1C504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Zaprimljeni redovni predmeti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713C1C49" w14:textId="77777777" w:rsidR="00217260" w:rsidRPr="001C5045" w:rsidRDefault="00217260" w:rsidP="002172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1C504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Zaprimljeni posebni predmeti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2A161A53" w14:textId="77777777" w:rsidR="00217260" w:rsidRPr="001C5045" w:rsidRDefault="00217260" w:rsidP="00217260">
            <w:pPr>
              <w:jc w:val="center"/>
              <w:rPr>
                <w:rFonts w:ascii="Calibri" w:eastAsia="Times New Roman" w:hAnsi="Calibri" w:cs="Calibri"/>
                <w:b/>
                <w:bCs/>
                <w:color w:val="FFE699"/>
                <w:sz w:val="16"/>
                <w:szCs w:val="16"/>
                <w:lang w:val="hr-HR"/>
              </w:rPr>
            </w:pPr>
            <w:r w:rsidRPr="001C5045">
              <w:rPr>
                <w:rFonts w:ascii="Calibri" w:eastAsia="Times New Roman" w:hAnsi="Calibri" w:cs="Calibri"/>
                <w:b/>
                <w:bCs/>
                <w:color w:val="FFE699"/>
                <w:sz w:val="16"/>
                <w:szCs w:val="16"/>
                <w:lang w:val="hr-HR"/>
              </w:rPr>
              <w:t>Ukupno riješeno predmeta</w:t>
            </w: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2CFCBB18" w14:textId="77777777" w:rsidR="00217260" w:rsidRPr="001C5045" w:rsidRDefault="00217260" w:rsidP="002172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1C504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Riješeni redovni predmeti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76A2527F" w14:textId="77777777" w:rsidR="00217260" w:rsidRPr="001C5045" w:rsidRDefault="00217260" w:rsidP="002172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1C504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Riješeni posebni predmeti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4C43B69D" w14:textId="77777777" w:rsidR="00217260" w:rsidRPr="001C5045" w:rsidRDefault="00217260" w:rsidP="00217260">
            <w:pPr>
              <w:jc w:val="center"/>
              <w:rPr>
                <w:rFonts w:ascii="Calibri" w:eastAsia="Times New Roman" w:hAnsi="Calibri" w:cs="Calibri"/>
                <w:b/>
                <w:bCs/>
                <w:color w:val="FFE699"/>
                <w:sz w:val="16"/>
                <w:szCs w:val="16"/>
                <w:lang w:val="hr-HR"/>
              </w:rPr>
            </w:pPr>
            <w:r w:rsidRPr="001C5045">
              <w:rPr>
                <w:rFonts w:ascii="Calibri" w:eastAsia="Times New Roman" w:hAnsi="Calibri" w:cs="Calibri"/>
                <w:b/>
                <w:bCs/>
                <w:color w:val="FFE699"/>
                <w:sz w:val="16"/>
                <w:szCs w:val="16"/>
                <w:lang w:val="hr-HR"/>
              </w:rPr>
              <w:t>Ukupna stopa rješavanja predmeta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5CC19534" w14:textId="77777777" w:rsidR="00217260" w:rsidRPr="001C5045" w:rsidRDefault="00217260" w:rsidP="002172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1C504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Stopa rješavanja redovnih predmeta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0985C283" w14:textId="77777777" w:rsidR="00217260" w:rsidRPr="001C5045" w:rsidRDefault="00217260" w:rsidP="002172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1C504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Stopa rješavanja posebnih predmeta</w:t>
            </w:r>
          </w:p>
        </w:tc>
      </w:tr>
      <w:tr w:rsidR="00213977" w:rsidRPr="00217260" w14:paraId="421BBCF4" w14:textId="77777777" w:rsidTr="00642116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891266" w14:textId="77777777" w:rsidR="00213977" w:rsidRPr="00217260" w:rsidRDefault="00213977" w:rsidP="002139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BJELOVAR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93B7AF" w14:textId="2DD25145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5.573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FA8C3E" w14:textId="0FE1BF07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5.352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E2EDED" w14:textId="20719E97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CEA145" w14:textId="73505464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6.213</w:t>
            </w: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0DBDCB" w14:textId="1F28BA66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6.110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36D38A" w14:textId="6B13BCA9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5E10DA" w14:textId="0ED5178B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111,48%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B94C1E" w14:textId="0F7DCA19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114,16%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A9FB56" w14:textId="22515C91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51,76%</w:t>
            </w:r>
          </w:p>
        </w:tc>
      </w:tr>
      <w:tr w:rsidR="00213977" w:rsidRPr="00217260" w14:paraId="0B2CA91F" w14:textId="77777777" w:rsidTr="00642116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D2CA4A6" w14:textId="77777777" w:rsidR="00213977" w:rsidRPr="00217260" w:rsidRDefault="00213977" w:rsidP="002139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CRIKVENICA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4B53D22" w14:textId="3CDAB7A1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5.008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7F73078" w14:textId="3DF4AF23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4.713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10B53D2" w14:textId="7B2DBCE9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A9B6C2A" w14:textId="5636FDE4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5.289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7916F09" w14:textId="023BB122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5.173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15D75C6" w14:textId="77C31E01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97C0E09" w14:textId="58593A45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105,61%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73358B3" w14:textId="6793F057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109,76%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7DE6DF1" w14:textId="685AB964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42,18%</w:t>
            </w:r>
          </w:p>
        </w:tc>
      </w:tr>
      <w:tr w:rsidR="00213977" w:rsidRPr="00217260" w14:paraId="04089A66" w14:textId="77777777" w:rsidTr="00642116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60B352" w14:textId="77777777" w:rsidR="00213977" w:rsidRPr="00217260" w:rsidRDefault="00213977" w:rsidP="002139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ČAKOVEC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CC3F4F" w14:textId="0B5ECD46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3.355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A59077" w14:textId="41337E93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3.178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A40C1B" w14:textId="5B960774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7150B5" w14:textId="58114F68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3.714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3214FB" w14:textId="09CECB98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3.617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5BCA3B" w14:textId="0FE1ADA6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6A2C99" w14:textId="350E3500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110,70%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3DCA78" w14:textId="050096AE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113,81%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8D0BBF" w14:textId="01C34F5F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55,43%</w:t>
            </w:r>
          </w:p>
        </w:tc>
      </w:tr>
      <w:tr w:rsidR="00213977" w:rsidRPr="00217260" w14:paraId="744F1369" w14:textId="77777777" w:rsidTr="00642116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917DFD8" w14:textId="77777777" w:rsidR="00213977" w:rsidRPr="00217260" w:rsidRDefault="00213977" w:rsidP="002139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DUBROVNIK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3F3426E" w14:textId="75530CE9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3.774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6482B16" w14:textId="76FACBB0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3.391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9A9BC84" w14:textId="55BF388D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FB1DF68" w14:textId="480D8B07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4.579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5D46F40" w14:textId="48E5F73E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4.397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1BCB540" w14:textId="0B7E40E5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F8251A3" w14:textId="73C5682D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121,33%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5829794" w14:textId="17C4E987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129,67%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DFDFFE6" w14:textId="39E8A88A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50,14%</w:t>
            </w:r>
          </w:p>
        </w:tc>
      </w:tr>
      <w:tr w:rsidR="00213977" w:rsidRPr="00217260" w14:paraId="164C564D" w14:textId="77777777" w:rsidTr="00642116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A8A2D3" w14:textId="77777777" w:rsidR="00213977" w:rsidRPr="00217260" w:rsidRDefault="00213977" w:rsidP="002139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ĐAKOVO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7B3FE9" w14:textId="05BC0283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2.576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4F9D85" w14:textId="0BC0B0AA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2.506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5AC2EB" w14:textId="713DBD0D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F495C6" w14:textId="240ED894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2.542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22B60E" w14:textId="12138804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2.538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AF0ADC" w14:textId="7F1EA834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40503F" w14:textId="5183A9E9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98,68%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534ED0" w14:textId="5DCA6AD0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101,28%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0357CE" w14:textId="2E631C71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6,15%</w:t>
            </w:r>
          </w:p>
        </w:tc>
      </w:tr>
      <w:tr w:rsidR="00213977" w:rsidRPr="00217260" w14:paraId="2AA293AD" w14:textId="77777777" w:rsidTr="00642116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99780FF" w14:textId="77777777" w:rsidR="00213977" w:rsidRPr="00217260" w:rsidRDefault="00213977" w:rsidP="002139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GOSPIĆ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43C72E2" w14:textId="5C1F4125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5.739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E0FFD13" w14:textId="1550930B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5.605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66CABD9" w14:textId="76DCCD8C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2099E0A" w14:textId="4B063F7E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5.983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600C95E" w14:textId="32AC49A1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5.921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739C58E" w14:textId="63CF0DB7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E5CD172" w14:textId="6422B21A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104,25%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9DBDBBB" w14:textId="7800BDBF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105,64%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2895C31" w14:textId="6ED130FA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46,62%</w:t>
            </w:r>
          </w:p>
        </w:tc>
      </w:tr>
      <w:tr w:rsidR="00213977" w:rsidRPr="00217260" w14:paraId="45C2E8CD" w14:textId="77777777" w:rsidTr="00642116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081F73" w14:textId="77777777" w:rsidR="00213977" w:rsidRPr="00217260" w:rsidRDefault="00213977" w:rsidP="002139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KARLOVAC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AB632E" w14:textId="38ADF1B0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4.372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08C4D6" w14:textId="0620294E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4.125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741983" w14:textId="350B9313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039346" w14:textId="1FECA1F8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5.221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35D8B9" w14:textId="48532694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5.053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C7E117" w14:textId="30020FB3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12E573" w14:textId="3F77EB5F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119,42%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F97286" w14:textId="29550C78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122,50%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AB615D" w14:textId="35BD389B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100,60%</w:t>
            </w:r>
          </w:p>
        </w:tc>
      </w:tr>
      <w:tr w:rsidR="00213977" w:rsidRPr="00217260" w14:paraId="46CD2618" w14:textId="77777777" w:rsidTr="00642116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169ED44" w14:textId="77777777" w:rsidR="00213977" w:rsidRPr="00217260" w:rsidRDefault="00213977" w:rsidP="002139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KOPRIVNICA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7C04004" w14:textId="7F173393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2.720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564AC06" w14:textId="2160DB13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2.577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2284276" w14:textId="5C637177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D8A925E" w14:textId="4AA0C2D1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2.825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81DF066" w14:textId="0FADCEFF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2.720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F9C4122" w14:textId="5F995608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87BAB84" w14:textId="744183CC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103,86%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B6FABAA" w14:textId="4FCBE155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105,55%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61961E3" w14:textId="4ACEACAE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101,94%</w:t>
            </w:r>
          </w:p>
        </w:tc>
      </w:tr>
      <w:tr w:rsidR="00213977" w:rsidRPr="00217260" w14:paraId="1685A631" w14:textId="77777777" w:rsidTr="00642116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3B3E76" w14:textId="77777777" w:rsidR="00213977" w:rsidRPr="00217260" w:rsidRDefault="00213977" w:rsidP="002139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KUTINA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D8033E" w14:textId="645FCC5E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1.628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013B36" w14:textId="32EF1C10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1.614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4970B8" w14:textId="1A5C0F66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75FE1D" w14:textId="75E08825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2.124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A26C04" w14:textId="7987A615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2.115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1681E3" w14:textId="4238514C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81B049" w14:textId="0F5D542A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130,47%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54E405" w14:textId="67E882A1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131,04%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BC6544" w14:textId="31B05ABB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75,00%</w:t>
            </w:r>
          </w:p>
        </w:tc>
      </w:tr>
      <w:tr w:rsidR="00213977" w:rsidRPr="00217260" w14:paraId="14899BCE" w14:textId="77777777" w:rsidTr="00642116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0455A07" w14:textId="77777777" w:rsidR="00213977" w:rsidRPr="00217260" w:rsidRDefault="00213977" w:rsidP="002139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MAKARSKA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F9B892D" w14:textId="63122C9D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2.066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CEA3387" w14:textId="66C75F23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1.964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FC79404" w14:textId="696694EA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6862C5B" w14:textId="031695E0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2.222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4605CCD" w14:textId="1DE70154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2.172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FD4F1B9" w14:textId="7A4C64D2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74A2A76" w14:textId="1A75E014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107,55%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34BCC34" w14:textId="30BFFA00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110,59%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DE5D0D7" w14:textId="5BDD30FF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50,00%</w:t>
            </w:r>
          </w:p>
        </w:tc>
      </w:tr>
      <w:tr w:rsidR="00213977" w:rsidRPr="00217260" w14:paraId="73ED6B1B" w14:textId="77777777" w:rsidTr="00642116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2ADD30" w14:textId="77777777" w:rsidR="00213977" w:rsidRPr="00217260" w:rsidRDefault="00213977" w:rsidP="002139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METKOVIĆ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7472D9" w14:textId="506E1FBD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66C4C7" w14:textId="2B01A725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97C6E2" w14:textId="41588BF5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B5959B" w14:textId="3A425CAD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393C6B" w14:textId="1773F4F6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CF97EF" w14:textId="68FC514B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04751B" w14:textId="2EBAE848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100,48%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0D5903" w14:textId="38CA40EA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101,02%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1C9783" w14:textId="41D9076F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90,91%</w:t>
            </w:r>
          </w:p>
        </w:tc>
      </w:tr>
      <w:tr w:rsidR="00213977" w:rsidRPr="00217260" w14:paraId="6A6925BE" w14:textId="77777777" w:rsidTr="00642116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632E7F0" w14:textId="77777777" w:rsidR="00213977" w:rsidRPr="00217260" w:rsidRDefault="00213977" w:rsidP="002139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NOVI ZAGREB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9F8C937" w14:textId="7AA8F49A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7.936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84C1386" w14:textId="66287B9F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7.499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9960600" w14:textId="4B653BF2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B70ED77" w14:textId="3CB25EC2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8.521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652C24D" w14:textId="29243DC0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8.342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FF4D62B" w14:textId="352B9F21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EC9136C" w14:textId="25E7550A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107,37%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2FB1458" w14:textId="0513E67B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111,24%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5481C0D" w14:textId="5D6E5476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68,32%</w:t>
            </w:r>
          </w:p>
        </w:tc>
      </w:tr>
      <w:tr w:rsidR="00213977" w:rsidRPr="00217260" w14:paraId="3ACADF49" w14:textId="77777777" w:rsidTr="00642116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D9E714" w14:textId="77777777" w:rsidR="00213977" w:rsidRPr="00217260" w:rsidRDefault="00213977" w:rsidP="002139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OSIJEK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82CA2C" w14:textId="78C890C9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5.395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92E700" w14:textId="36E0BDF0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5.367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B4F638" w14:textId="40F542E5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5688B3" w14:textId="4B6D5A9F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5.415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C72A5F" w14:textId="0477FCDA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5.403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B1555B" w14:textId="530FEC0F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244B89" w14:textId="3BA15710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100,37%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72D1E9" w14:textId="08CD030B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100,67%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EBBD53" w14:textId="14A22223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46,15%</w:t>
            </w:r>
          </w:p>
        </w:tc>
      </w:tr>
      <w:tr w:rsidR="00213977" w:rsidRPr="00217260" w14:paraId="5F159E0D" w14:textId="77777777" w:rsidTr="00642116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3E4CDF6" w14:textId="77777777" w:rsidR="00213977" w:rsidRPr="00217260" w:rsidRDefault="00213977" w:rsidP="002139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PAZIN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BBE130F" w14:textId="5FE01A7A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6.276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5EE053C" w14:textId="3982A1CB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6.135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74BA005" w14:textId="1C8CB16B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B46B5C3" w14:textId="1281F6E4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8.688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2B7BA6F" w14:textId="784A8502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8.617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D77D777" w14:textId="19A1A98E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991D157" w14:textId="11C3BE57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138,43%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A18D0AB" w14:textId="0159012C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140,46%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50A16B3" w14:textId="4EFEC9C7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51,82%</w:t>
            </w:r>
          </w:p>
        </w:tc>
      </w:tr>
      <w:tr w:rsidR="00213977" w:rsidRPr="00217260" w14:paraId="463ABCEC" w14:textId="77777777" w:rsidTr="00642116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5D4E6F" w14:textId="77777777" w:rsidR="00213977" w:rsidRPr="00217260" w:rsidRDefault="00213977" w:rsidP="002139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POŽEGA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96DFE1" w14:textId="65EFFE01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1.328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176F44" w14:textId="1B4B5651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1.264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1443D8" w14:textId="5D01CC88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7B7B86" w14:textId="7614B958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2.518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3EBD84" w14:textId="600CE0AE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2.510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F931EB" w14:textId="4B809606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FCCA5C" w14:textId="1979C06A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189,61%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EBD18F" w14:textId="5857BBB5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198,58%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D3463F" w14:textId="0E61E2F7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13,33%</w:t>
            </w:r>
          </w:p>
        </w:tc>
      </w:tr>
      <w:tr w:rsidR="00213977" w:rsidRPr="00217260" w14:paraId="238719EA" w14:textId="77777777" w:rsidTr="00642116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566E8213" w14:textId="77777777" w:rsidR="00213977" w:rsidRPr="00217260" w:rsidRDefault="00213977" w:rsidP="002139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PULA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6880F2A9" w14:textId="08538354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5.326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35EA1C7B" w14:textId="2316BB39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5.247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7153616A" w14:textId="75375B1A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26CD0B55" w14:textId="3D1D5F5D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5.357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23387E0B" w14:textId="795B8E21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5.285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49482E62" w14:textId="6EB060C9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71283CE4" w14:textId="207596DE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100,58%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2FB4E81F" w14:textId="048B70F4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100,72%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4A39B950" w14:textId="617E9A72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97,30%</w:t>
            </w:r>
          </w:p>
        </w:tc>
      </w:tr>
      <w:tr w:rsidR="00213977" w:rsidRPr="00217260" w14:paraId="5D9A6711" w14:textId="77777777" w:rsidTr="00642116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F9F669" w14:textId="77777777" w:rsidR="00213977" w:rsidRPr="00217260" w:rsidRDefault="00213977" w:rsidP="002139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RIJEKA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6EC9CC" w14:textId="5232B925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8.189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408508" w14:textId="2FB0C7E1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7.872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3C494A" w14:textId="528FE855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D47D5E" w14:textId="6B58AF5B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10.438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DA3EB1" w14:textId="37831FDA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10.275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A3C0FA" w14:textId="3E829198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2F04E6" w14:textId="6649EBB8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127,46%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DBA95F" w14:textId="32A2D083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130,53%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FD75BA" w14:textId="6B55465E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53,80%</w:t>
            </w:r>
          </w:p>
        </w:tc>
      </w:tr>
      <w:tr w:rsidR="00213977" w:rsidRPr="00217260" w14:paraId="26CC79D4" w14:textId="77777777" w:rsidTr="00642116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770D2D1" w14:textId="77777777" w:rsidR="00213977" w:rsidRPr="00217260" w:rsidRDefault="00213977" w:rsidP="002139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SESVETE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E545506" w14:textId="6A310C8C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3.957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44E8A64" w14:textId="07CC233E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3.777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41FF58B" w14:textId="2AAB3258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91BBFD2" w14:textId="7E4F174A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5.331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89AAB76" w14:textId="3D7CDCB1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5.233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0B0B557" w14:textId="679F4F12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629C4F6" w14:textId="2BE81BC5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134,72%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B7602F6" w14:textId="3BA4F607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138,55%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95C58EE" w14:textId="23F9F41C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63,23%</w:t>
            </w:r>
          </w:p>
        </w:tc>
      </w:tr>
      <w:tr w:rsidR="00213977" w:rsidRPr="00217260" w14:paraId="19A17652" w14:textId="77777777" w:rsidTr="00642116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6A8BEA" w14:textId="77777777" w:rsidR="00213977" w:rsidRPr="00217260" w:rsidRDefault="00213977" w:rsidP="002139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SISAK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8657F0" w14:textId="4B7C9F7F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4.334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E87A69" w14:textId="17DC02D5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4.022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AD0163" w14:textId="42816A8C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1AF487" w14:textId="558B59E7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5.178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23B669" w14:textId="7D23D29F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5.016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19AC0A" w14:textId="511112D6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E9E9ED" w14:textId="56EA6590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119,47%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C01153" w14:textId="3AB3739F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124,71%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656A08" w14:textId="493046C6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71,05%</w:t>
            </w:r>
          </w:p>
        </w:tc>
      </w:tr>
      <w:tr w:rsidR="00213977" w:rsidRPr="00217260" w14:paraId="2C3C64AF" w14:textId="77777777" w:rsidTr="00642116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6244F138" w14:textId="77777777" w:rsidR="00213977" w:rsidRPr="00217260" w:rsidRDefault="00213977" w:rsidP="002139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SLAV. BROD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09E6CB7C" w14:textId="1BC7B712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4.692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76191B3A" w14:textId="0739BF85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4.629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3C366F57" w14:textId="1EC12059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0F5A2C68" w14:textId="6FDF4654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5.566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1166566B" w14:textId="23EAF8AA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5.466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1E0E0909" w14:textId="5BDFCACC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1B7D60A9" w14:textId="7F0979EB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118,63%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33F1E453" w14:textId="24EC93E0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118,08%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61D10F14" w14:textId="31038633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172,41%</w:t>
            </w:r>
          </w:p>
        </w:tc>
      </w:tr>
      <w:tr w:rsidR="00213977" w:rsidRPr="00217260" w14:paraId="485F2BB0" w14:textId="77777777" w:rsidTr="00642116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EF4F10" w14:textId="77777777" w:rsidR="00213977" w:rsidRPr="00217260" w:rsidRDefault="00213977" w:rsidP="002139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SPLIT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B8E936" w14:textId="088BEB02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13.595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D792A4" w14:textId="37417BDF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12.095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213EC6" w14:textId="5486EF52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1.202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71F750" w14:textId="7C560ABA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14.084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29998B" w14:textId="220AFD57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13.289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F44F7A" w14:textId="5FA4E804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99B6F7" w14:textId="5F364DC0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103,60%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0CEBAF" w14:textId="7590A568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109,87%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BA7D20" w14:textId="66FE18BE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66,14%</w:t>
            </w:r>
          </w:p>
        </w:tc>
      </w:tr>
      <w:tr w:rsidR="00213977" w:rsidRPr="00217260" w14:paraId="72047784" w14:textId="77777777" w:rsidTr="00642116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61BCA8B" w14:textId="77777777" w:rsidR="00213977" w:rsidRPr="00217260" w:rsidRDefault="00213977" w:rsidP="002139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ŠIBENIK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335F489" w14:textId="7A3C1EF1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5.350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7F314E4" w14:textId="04CB27BA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4.898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3756909" w14:textId="57B99AB8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A4B6201" w14:textId="47BFEBE6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6.650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8FB6AC7" w14:textId="5B6FD0A6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6.433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03C006D" w14:textId="19D9D250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8E92EEA" w14:textId="69547A44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124,30%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4B98E43" w14:textId="77E5F532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131,34%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D939695" w14:textId="3041CFD0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49,43%</w:t>
            </w:r>
          </w:p>
        </w:tc>
      </w:tr>
      <w:tr w:rsidR="00213977" w:rsidRPr="00217260" w14:paraId="5A992EE7" w14:textId="77777777" w:rsidTr="00642116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69F54C" w14:textId="77777777" w:rsidR="00213977" w:rsidRPr="00217260" w:rsidRDefault="00213977" w:rsidP="002139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VARAŽDIN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F41F47" w14:textId="6909AA9F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5.007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60C941" w14:textId="5AFDCFF3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4.396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1569CE" w14:textId="14B5B732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88B73D" w14:textId="674EE14E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6.622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EA69DC" w14:textId="52231CE3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6.064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EC20CC" w14:textId="3D13C6B9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B2FFF6" w14:textId="47B9CADE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132,25%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124FA4" w14:textId="01CF4A2F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137,94%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862729" w14:textId="0BCDE86D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136,43%</w:t>
            </w:r>
          </w:p>
        </w:tc>
      </w:tr>
      <w:tr w:rsidR="00213977" w:rsidRPr="00217260" w14:paraId="578E1A5C" w14:textId="77777777" w:rsidTr="00642116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1A93A0C" w14:textId="77777777" w:rsidR="00213977" w:rsidRPr="00217260" w:rsidRDefault="00213977" w:rsidP="002139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VELIKA GORICA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424A7F1" w14:textId="243E0318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2.487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D4B8A43" w14:textId="57402F0A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2.407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60411A5" w14:textId="06F0A0A2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525B098" w14:textId="6AFA397B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3.219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1F4A644" w14:textId="61628E3F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3.195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19B3986" w14:textId="6CA02F4D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AFA93B5" w14:textId="315CA247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129,43%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A017246" w14:textId="6E4984CB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132,74%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489DA72" w14:textId="458A2483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31,58%</w:t>
            </w:r>
          </w:p>
        </w:tc>
      </w:tr>
      <w:tr w:rsidR="00213977" w:rsidRPr="00217260" w14:paraId="0CAF9B9C" w14:textId="77777777" w:rsidTr="00642116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961830" w14:textId="77777777" w:rsidR="00213977" w:rsidRPr="00217260" w:rsidRDefault="00213977" w:rsidP="002139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VINKOVCI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2A97F7" w14:textId="37F47AA1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2.659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14D737" w14:textId="653FFFFE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2.634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91415B" w14:textId="0B49FDA6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851ADF" w14:textId="4DA31DE3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3.136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64BC8B" w14:textId="72BF21D4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3.129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A21109" w14:textId="6DE5BF7A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747FBB" w14:textId="7F32CC6D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117,94%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54ED58" w14:textId="6120CC1D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118,79%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221C96" w14:textId="2ED9FFBE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33,33%</w:t>
            </w:r>
          </w:p>
        </w:tc>
      </w:tr>
      <w:tr w:rsidR="00213977" w:rsidRPr="00217260" w14:paraId="077DFE20" w14:textId="77777777" w:rsidTr="00642116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7F15F7A" w14:textId="77777777" w:rsidR="00213977" w:rsidRPr="00217260" w:rsidRDefault="00213977" w:rsidP="002139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VIROVITICA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1E8A0D1" w14:textId="13847698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2.851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46E2F12" w14:textId="64B565C8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2.600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2108168" w14:textId="2F362108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E4151A4" w14:textId="2B3C3DD2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2.803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AE5D8C4" w14:textId="796AD829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2.600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EB9CF64" w14:textId="27AD9085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955F04B" w14:textId="0B02CD95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98,32%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0F0333B" w14:textId="53A469C8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9EA2AEF" w14:textId="3A642A13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150,37%</w:t>
            </w:r>
          </w:p>
        </w:tc>
      </w:tr>
      <w:tr w:rsidR="00213977" w:rsidRPr="00217260" w14:paraId="2960F5C5" w14:textId="77777777" w:rsidTr="00642116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8AC94D" w14:textId="77777777" w:rsidR="00213977" w:rsidRPr="00217260" w:rsidRDefault="00213977" w:rsidP="002139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VUKOVAR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5940DF" w14:textId="665A49E9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1.601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1AAA2A" w14:textId="0E6E0AD1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1.595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FEF08A" w14:textId="0BFBBC72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5EAB76" w14:textId="6714E125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1.626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E492BB" w14:textId="674B330A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1.616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DDC0A3" w14:textId="3CC46D8D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340999" w14:textId="0F02DF7F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101,56%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61315D" w14:textId="7625E9A0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101,32%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AF7D26" w14:textId="09708DAB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200,00%</w:t>
            </w:r>
          </w:p>
        </w:tc>
      </w:tr>
      <w:tr w:rsidR="00213977" w:rsidRPr="00217260" w14:paraId="5D3B2244" w14:textId="77777777" w:rsidTr="00642116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7C14DAD" w14:textId="77777777" w:rsidR="00213977" w:rsidRPr="00217260" w:rsidRDefault="00213977" w:rsidP="002139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ZADAR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DCDA7C9" w14:textId="5B610C32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10.060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5AA9DDD" w14:textId="4FE87806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9.125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D770AF1" w14:textId="63733DE7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AEB8981" w14:textId="381C7008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9.965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906FE6B" w14:textId="2052311B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9.823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C5B1F92" w14:textId="0DE893E8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ED6EF91" w14:textId="53687354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99,06%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6B16B1C" w14:textId="246AE6FF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107,65%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F66FE6A" w14:textId="29E61840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15,42%</w:t>
            </w:r>
          </w:p>
        </w:tc>
      </w:tr>
      <w:tr w:rsidR="00213977" w:rsidRPr="00217260" w14:paraId="751EAF94" w14:textId="77777777" w:rsidTr="00642116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9E6AFC" w14:textId="77777777" w:rsidR="00213977" w:rsidRPr="00217260" w:rsidRDefault="00213977" w:rsidP="002139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ZAGREB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7B2F0C" w14:textId="72BD5BC7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16.140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C8AF9B" w14:textId="1A377399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14.268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05BBC0" w14:textId="1370B7F6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1.199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00AAEA" w14:textId="5B48CDB7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17.132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A997A4" w14:textId="5643A90C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16.326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2B571B" w14:textId="65846BF1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B96945" w14:textId="11AE1C27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106,15%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085A54" w14:textId="03487695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114,42%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7E0F52" w14:textId="450192F8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67,22%</w:t>
            </w:r>
          </w:p>
        </w:tc>
      </w:tr>
      <w:tr w:rsidR="00213977" w:rsidRPr="00217260" w14:paraId="6D508B05" w14:textId="77777777" w:rsidTr="00642116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542A518" w14:textId="77777777" w:rsidR="00213977" w:rsidRPr="00217260" w:rsidRDefault="00213977" w:rsidP="002139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ZLATAR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8C46BF3" w14:textId="2CF60575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3.655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26E2824" w14:textId="1D4919A8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3.337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7069EE8" w14:textId="38071F58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40AFC1B" w14:textId="2D836023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4.211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4766FC7" w14:textId="77E9CCAC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3.902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EAAE235" w14:textId="2E6F9B77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CB4FEF2" w14:textId="7F145A30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115,21%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6A54EC6" w14:textId="634506E0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116,93%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ECBD8FE" w14:textId="3FC14129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color w:val="000000"/>
                <w:sz w:val="20"/>
                <w:szCs w:val="20"/>
              </w:rPr>
              <w:t>99,04%</w:t>
            </w:r>
          </w:p>
        </w:tc>
      </w:tr>
      <w:tr w:rsidR="00213977" w:rsidRPr="00217260" w14:paraId="5A1D2D8E" w14:textId="77777777" w:rsidTr="00642116">
        <w:trPr>
          <w:trHeight w:val="597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45F23DAC" w14:textId="77777777" w:rsidR="00213977" w:rsidRPr="00217260" w:rsidRDefault="00213977" w:rsidP="0021397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2"/>
                <w:lang w:val="hr-HR"/>
              </w:rPr>
              <w:t>UKUPNO SVI SUDOVI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7934B6E3" w14:textId="7DFDA725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148.478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765926A3" w14:textId="7BDD1F57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138.977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552C24F0" w14:textId="7007AF15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7.658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1991F06B" w14:textId="06D52B60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168.005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0EC0FB90" w14:textId="4A4DA6A5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163.133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1C7F69C1" w14:textId="1205B1DD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4.872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5F08CB8E" w14:textId="31DFE62B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113,15%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6F75FA7F" w14:textId="5A66FD5F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117,38%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1C17DA44" w14:textId="404DEC32" w:rsidR="00213977" w:rsidRPr="00213977" w:rsidRDefault="00213977" w:rsidP="00213977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21397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63,62%</w:t>
            </w:r>
          </w:p>
        </w:tc>
      </w:tr>
    </w:tbl>
    <w:p w14:paraId="2C698C09" w14:textId="77777777" w:rsidR="00217260" w:rsidRDefault="00217260" w:rsidP="00217260"/>
    <w:p w14:paraId="682DFAE0" w14:textId="77777777" w:rsidR="00217260" w:rsidRPr="00217260" w:rsidRDefault="00217260" w:rsidP="00217260"/>
    <w:bookmarkEnd w:id="32"/>
    <w:p w14:paraId="46FE59C3" w14:textId="62B0169F" w:rsidR="00367D68" w:rsidRDefault="00B120AA" w:rsidP="003F7FD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900B4">
        <w:rPr>
          <w:rFonts w:asciiTheme="minorHAnsi" w:hAnsiTheme="minorHAnsi" w:cstheme="minorHAnsi"/>
          <w:sz w:val="22"/>
          <w:szCs w:val="22"/>
        </w:rPr>
        <w:lastRenderedPageBreak/>
        <w:t>P</w:t>
      </w:r>
      <w:r w:rsidR="003F7FD5" w:rsidRPr="00E900B4">
        <w:rPr>
          <w:rFonts w:asciiTheme="minorHAnsi" w:hAnsiTheme="minorHAnsi" w:cstheme="minorHAnsi"/>
          <w:sz w:val="22"/>
          <w:szCs w:val="22"/>
        </w:rPr>
        <w:t>rema</w:t>
      </w:r>
      <w:proofErr w:type="spellEnd"/>
      <w:r w:rsidR="003F7FD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F7FD5" w:rsidRPr="00E900B4">
        <w:rPr>
          <w:rFonts w:asciiTheme="minorHAnsi" w:hAnsiTheme="minorHAnsi" w:cstheme="minorHAnsi"/>
          <w:sz w:val="22"/>
          <w:szCs w:val="22"/>
        </w:rPr>
        <w:t>podacima</w:t>
      </w:r>
      <w:proofErr w:type="spellEnd"/>
      <w:r w:rsidR="003F7FD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F7FD5" w:rsidRPr="00E900B4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="003F7FD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F7FD5" w:rsidRPr="00E900B4">
        <w:rPr>
          <w:rFonts w:asciiTheme="minorHAnsi" w:hAnsiTheme="minorHAnsi" w:cstheme="minorHAnsi"/>
          <w:sz w:val="22"/>
          <w:szCs w:val="22"/>
        </w:rPr>
        <w:t>Tablice</w:t>
      </w:r>
      <w:proofErr w:type="spellEnd"/>
      <w:r w:rsidR="003F7FD5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0C38F5" w:rsidRPr="00E900B4">
        <w:rPr>
          <w:rFonts w:asciiTheme="minorHAnsi" w:hAnsiTheme="minorHAnsi" w:cstheme="minorHAnsi"/>
          <w:sz w:val="22"/>
          <w:szCs w:val="22"/>
        </w:rPr>
        <w:t>3</w:t>
      </w:r>
      <w:r w:rsidR="005E2A6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3F7FD5" w:rsidRPr="00E900B4">
        <w:rPr>
          <w:rFonts w:asciiTheme="minorHAnsi" w:hAnsiTheme="minorHAnsi" w:cstheme="minorHAnsi"/>
          <w:sz w:val="22"/>
          <w:szCs w:val="22"/>
        </w:rPr>
        <w:t>proizlazi</w:t>
      </w:r>
      <w:proofErr w:type="spellEnd"/>
      <w:r w:rsidR="003F7FD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F7FD5" w:rsidRPr="003368F9">
        <w:rPr>
          <w:rFonts w:asciiTheme="minorHAnsi" w:hAnsiTheme="minorHAnsi" w:cstheme="minorHAnsi"/>
          <w:sz w:val="22"/>
          <w:szCs w:val="22"/>
        </w:rPr>
        <w:t>kako</w:t>
      </w:r>
      <w:proofErr w:type="spellEnd"/>
      <w:r w:rsidR="003F7FD5" w:rsidRPr="003368F9">
        <w:rPr>
          <w:rFonts w:asciiTheme="minorHAnsi" w:hAnsiTheme="minorHAnsi" w:cstheme="minorHAnsi"/>
          <w:sz w:val="22"/>
          <w:szCs w:val="22"/>
        </w:rPr>
        <w:t xml:space="preserve"> je u </w:t>
      </w:r>
      <w:r w:rsidR="003F74D3">
        <w:rPr>
          <w:rFonts w:asciiTheme="minorHAnsi" w:hAnsiTheme="minorHAnsi" w:cstheme="minorHAnsi"/>
          <w:sz w:val="22"/>
          <w:szCs w:val="22"/>
        </w:rPr>
        <w:t>I</w:t>
      </w:r>
      <w:r w:rsidR="00FE1A60">
        <w:rPr>
          <w:rFonts w:asciiTheme="minorHAnsi" w:hAnsiTheme="minorHAnsi" w:cstheme="minorHAnsi"/>
          <w:sz w:val="22"/>
          <w:szCs w:val="22"/>
        </w:rPr>
        <w:t>V</w:t>
      </w:r>
      <w:r w:rsidR="003F7FD5" w:rsidRPr="003368F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3F7FD5" w:rsidRPr="003368F9">
        <w:rPr>
          <w:rFonts w:asciiTheme="minorHAnsi" w:hAnsiTheme="minorHAnsi" w:cstheme="minorHAnsi"/>
          <w:sz w:val="22"/>
          <w:szCs w:val="22"/>
        </w:rPr>
        <w:t>kvartal</w:t>
      </w:r>
      <w:r w:rsidR="00095D5D" w:rsidRPr="003368F9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="003F7FD5" w:rsidRPr="003368F9">
        <w:rPr>
          <w:rFonts w:asciiTheme="minorHAnsi" w:hAnsiTheme="minorHAnsi" w:cstheme="minorHAnsi"/>
          <w:sz w:val="22"/>
          <w:szCs w:val="22"/>
        </w:rPr>
        <w:t xml:space="preserve"> 202</w:t>
      </w:r>
      <w:r w:rsidR="001C5045">
        <w:rPr>
          <w:rFonts w:asciiTheme="minorHAnsi" w:hAnsiTheme="minorHAnsi" w:cstheme="minorHAnsi"/>
          <w:sz w:val="22"/>
          <w:szCs w:val="22"/>
        </w:rPr>
        <w:t>3</w:t>
      </w:r>
      <w:r w:rsidR="00EF23D7" w:rsidRPr="003368F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EF23D7" w:rsidRPr="003368F9">
        <w:rPr>
          <w:rFonts w:asciiTheme="minorHAnsi" w:hAnsiTheme="minorHAnsi" w:cstheme="minorHAnsi"/>
          <w:sz w:val="22"/>
          <w:szCs w:val="22"/>
        </w:rPr>
        <w:t>b</w:t>
      </w:r>
      <w:r w:rsidR="00A6703A">
        <w:rPr>
          <w:rFonts w:asciiTheme="minorHAnsi" w:hAnsiTheme="minorHAnsi" w:cstheme="minorHAnsi"/>
          <w:sz w:val="22"/>
          <w:szCs w:val="22"/>
        </w:rPr>
        <w:t>roj</w:t>
      </w:r>
      <w:proofErr w:type="spellEnd"/>
      <w:r w:rsidR="00A670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6703A"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="00A670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6703A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A6703A">
        <w:rPr>
          <w:rFonts w:asciiTheme="minorHAnsi" w:hAnsiTheme="minorHAnsi" w:cstheme="minorHAnsi"/>
          <w:sz w:val="22"/>
          <w:szCs w:val="22"/>
        </w:rPr>
        <w:t xml:space="preserve"> bio </w:t>
      </w:r>
      <w:proofErr w:type="spellStart"/>
      <w:r w:rsidR="00FE1A60">
        <w:rPr>
          <w:rFonts w:asciiTheme="minorHAnsi" w:hAnsiTheme="minorHAnsi" w:cstheme="minorHAnsi"/>
          <w:sz w:val="22"/>
          <w:szCs w:val="22"/>
        </w:rPr>
        <w:t>veći</w:t>
      </w:r>
      <w:proofErr w:type="spellEnd"/>
      <w:r w:rsidR="00062324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2324" w:rsidRPr="003368F9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="00062324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2324" w:rsidRPr="003368F9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062324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2324" w:rsidRPr="003368F9">
        <w:rPr>
          <w:rFonts w:asciiTheme="minorHAnsi" w:hAnsiTheme="minorHAnsi" w:cstheme="minorHAnsi"/>
          <w:sz w:val="22"/>
          <w:szCs w:val="22"/>
        </w:rPr>
        <w:t>zaprimljenih</w:t>
      </w:r>
      <w:proofErr w:type="spellEnd"/>
      <w:r w:rsidR="00062324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2324" w:rsidRPr="003368F9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6A0E42" w:rsidRPr="003368F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6A0E42" w:rsidRPr="003368F9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6A0E42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A0E42" w:rsidRPr="003368F9">
        <w:rPr>
          <w:rFonts w:asciiTheme="minorHAnsi" w:hAnsiTheme="minorHAnsi" w:cstheme="minorHAnsi"/>
          <w:sz w:val="22"/>
          <w:szCs w:val="22"/>
        </w:rPr>
        <w:t>tako</w:t>
      </w:r>
      <w:proofErr w:type="spellEnd"/>
      <w:r w:rsidR="006A0E42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A0E42" w:rsidRPr="003368F9">
        <w:rPr>
          <w:rFonts w:asciiTheme="minorHAnsi" w:hAnsiTheme="minorHAnsi" w:cstheme="minorHAnsi"/>
          <w:sz w:val="22"/>
          <w:szCs w:val="22"/>
        </w:rPr>
        <w:t>stopa</w:t>
      </w:r>
      <w:proofErr w:type="spellEnd"/>
      <w:r w:rsidR="006A0E42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="009E07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E07E3">
        <w:rPr>
          <w:rFonts w:asciiTheme="minorHAnsi" w:hAnsiTheme="minorHAnsi" w:cstheme="minorHAnsi"/>
          <w:sz w:val="22"/>
          <w:szCs w:val="22"/>
        </w:rPr>
        <w:t>svih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iznosi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</w:t>
      </w:r>
      <w:r w:rsidR="00FE1A60">
        <w:rPr>
          <w:rFonts w:asciiTheme="minorHAnsi" w:hAnsiTheme="minorHAnsi" w:cstheme="minorHAnsi"/>
          <w:sz w:val="22"/>
          <w:szCs w:val="22"/>
        </w:rPr>
        <w:t>113,15</w:t>
      </w:r>
      <w:r w:rsidR="009E07E3">
        <w:rPr>
          <w:rFonts w:asciiTheme="minorHAnsi" w:hAnsiTheme="minorHAnsi" w:cstheme="minorHAnsi"/>
          <w:sz w:val="22"/>
          <w:szCs w:val="22"/>
        </w:rPr>
        <w:t xml:space="preserve">%,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odnosno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</w:t>
      </w:r>
      <w:r w:rsidR="00FE1A60">
        <w:rPr>
          <w:rFonts w:asciiTheme="minorHAnsi" w:hAnsiTheme="minorHAnsi" w:cstheme="minorHAnsi"/>
          <w:sz w:val="22"/>
          <w:szCs w:val="22"/>
        </w:rPr>
        <w:t>117,38</w:t>
      </w:r>
      <w:r w:rsidR="00074460" w:rsidRPr="003368F9">
        <w:rPr>
          <w:rFonts w:asciiTheme="minorHAnsi" w:hAnsiTheme="minorHAnsi" w:cstheme="minorHAnsi"/>
          <w:sz w:val="22"/>
          <w:szCs w:val="22"/>
        </w:rPr>
        <w:t>%</w:t>
      </w:r>
      <w:r w:rsidR="00095D5D" w:rsidRPr="003368F9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095D5D" w:rsidRPr="003368F9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095D5D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95D5D" w:rsidRPr="003368F9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095D5D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riješene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redovne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predmete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. U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posebne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predmete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>, u I</w:t>
      </w:r>
      <w:r w:rsidR="00FE1A60">
        <w:rPr>
          <w:rFonts w:asciiTheme="minorHAnsi" w:hAnsiTheme="minorHAnsi" w:cstheme="minorHAnsi"/>
          <w:sz w:val="22"/>
          <w:szCs w:val="22"/>
        </w:rPr>
        <w:t>V</w:t>
      </w:r>
      <w:r w:rsidR="00A6703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A6703A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="00A6703A">
        <w:rPr>
          <w:rFonts w:asciiTheme="minorHAnsi" w:hAnsiTheme="minorHAnsi" w:cstheme="minorHAnsi"/>
          <w:sz w:val="22"/>
          <w:szCs w:val="22"/>
        </w:rPr>
        <w:t xml:space="preserve"> 2023</w:t>
      </w:r>
      <w:r w:rsidR="002013B8" w:rsidRPr="003368F9">
        <w:rPr>
          <w:rFonts w:asciiTheme="minorHAnsi" w:hAnsiTheme="minorHAnsi" w:cstheme="minorHAnsi"/>
          <w:sz w:val="22"/>
          <w:szCs w:val="22"/>
        </w:rPr>
        <w:t>.</w:t>
      </w:r>
      <w:r w:rsidR="00095D5D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riješeno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je</w:t>
      </w:r>
      <w:r w:rsidR="007714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F74D3">
        <w:rPr>
          <w:rFonts w:asciiTheme="minorHAnsi" w:hAnsiTheme="minorHAnsi" w:cstheme="minorHAnsi"/>
          <w:sz w:val="22"/>
          <w:szCs w:val="22"/>
        </w:rPr>
        <w:t>manje</w:t>
      </w:r>
      <w:proofErr w:type="spellEnd"/>
      <w:r w:rsidR="00EF23D7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posebnih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nego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ih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zaprimljeno</w:t>
      </w:r>
      <w:proofErr w:type="spellEnd"/>
      <w:r w:rsidR="00074460" w:rsidRPr="003368F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7714D3">
        <w:rPr>
          <w:rFonts w:asciiTheme="minorHAnsi" w:hAnsiTheme="minorHAnsi" w:cstheme="minorHAnsi"/>
          <w:sz w:val="22"/>
          <w:szCs w:val="22"/>
        </w:rPr>
        <w:t>s</w:t>
      </w:r>
      <w:r w:rsidR="00A6703A">
        <w:rPr>
          <w:rFonts w:asciiTheme="minorHAnsi" w:hAnsiTheme="minorHAnsi" w:cstheme="minorHAnsi"/>
          <w:sz w:val="22"/>
          <w:szCs w:val="22"/>
        </w:rPr>
        <w:t>topa</w:t>
      </w:r>
      <w:proofErr w:type="spellEnd"/>
      <w:r w:rsidR="00A670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6703A">
        <w:rPr>
          <w:rFonts w:asciiTheme="minorHAnsi" w:hAnsiTheme="minorHAnsi" w:cstheme="minorHAnsi"/>
          <w:sz w:val="22"/>
          <w:szCs w:val="22"/>
        </w:rPr>
        <w:t>učinkovitosti</w:t>
      </w:r>
      <w:proofErr w:type="spellEnd"/>
      <w:r w:rsidR="00A670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6703A">
        <w:rPr>
          <w:rFonts w:asciiTheme="minorHAnsi" w:hAnsiTheme="minorHAnsi" w:cstheme="minorHAnsi"/>
          <w:sz w:val="22"/>
          <w:szCs w:val="22"/>
        </w:rPr>
        <w:t>iznosi</w:t>
      </w:r>
      <w:proofErr w:type="spellEnd"/>
      <w:r w:rsidR="00A6703A">
        <w:rPr>
          <w:rFonts w:asciiTheme="minorHAnsi" w:hAnsiTheme="minorHAnsi" w:cstheme="minorHAnsi"/>
          <w:sz w:val="22"/>
          <w:szCs w:val="22"/>
        </w:rPr>
        <w:t xml:space="preserve"> </w:t>
      </w:r>
      <w:r w:rsidR="00A65F5A">
        <w:rPr>
          <w:rFonts w:asciiTheme="minorHAnsi" w:hAnsiTheme="minorHAnsi" w:cstheme="minorHAnsi"/>
          <w:sz w:val="22"/>
          <w:szCs w:val="22"/>
        </w:rPr>
        <w:t>63,62</w:t>
      </w:r>
      <w:r w:rsidR="00074460" w:rsidRPr="003368F9">
        <w:rPr>
          <w:rFonts w:asciiTheme="minorHAnsi" w:hAnsiTheme="minorHAnsi" w:cstheme="minorHAnsi"/>
          <w:sz w:val="22"/>
          <w:szCs w:val="22"/>
        </w:rPr>
        <w:t>%)</w:t>
      </w:r>
      <w:r w:rsidR="002013B8" w:rsidRPr="003368F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6C66762" w14:textId="77777777" w:rsidR="009E1FEE" w:rsidRPr="003368F9" w:rsidRDefault="009E1FEE" w:rsidP="003F7F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78D067" w14:textId="77777777" w:rsidR="00625239" w:rsidRPr="00E900B4" w:rsidRDefault="00625239" w:rsidP="00625239">
      <w:pPr>
        <w:pStyle w:val="Naslov1"/>
        <w:rPr>
          <w:rFonts w:asciiTheme="minorHAnsi" w:hAnsiTheme="minorHAnsi" w:cstheme="minorHAnsi"/>
          <w:sz w:val="22"/>
          <w:szCs w:val="22"/>
        </w:rPr>
      </w:pPr>
      <w:bookmarkStart w:id="33" w:name="_Toc70332801"/>
      <w:bookmarkStart w:id="34" w:name="_Toc156312783"/>
      <w:r w:rsidRPr="00E900B4">
        <w:rPr>
          <w:rFonts w:asciiTheme="minorHAnsi" w:hAnsiTheme="minorHAnsi" w:cstheme="minorHAnsi"/>
          <w:sz w:val="22"/>
          <w:szCs w:val="22"/>
        </w:rPr>
        <w:t>VI. VRIJEME RJEŠAVANJA PREDMETA</w:t>
      </w:r>
      <w:bookmarkEnd w:id="33"/>
      <w:bookmarkEnd w:id="34"/>
    </w:p>
    <w:p w14:paraId="49DFC2EE" w14:textId="77777777" w:rsidR="004618E7" w:rsidRPr="00E900B4" w:rsidRDefault="004618E7" w:rsidP="004618E7">
      <w:pPr>
        <w:rPr>
          <w:rFonts w:asciiTheme="minorHAnsi" w:hAnsiTheme="minorHAnsi" w:cstheme="minorHAnsi"/>
          <w:sz w:val="22"/>
          <w:szCs w:val="22"/>
        </w:rPr>
      </w:pPr>
    </w:p>
    <w:p w14:paraId="2845F130" w14:textId="1DC7D1E5" w:rsidR="0061581D" w:rsidRPr="00E900B4" w:rsidRDefault="0061581D" w:rsidP="007F4C3C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U </w:t>
      </w:r>
      <w:r w:rsidR="003D49A2">
        <w:rPr>
          <w:rFonts w:asciiTheme="minorHAnsi" w:hAnsiTheme="minorHAnsi" w:cstheme="minorHAnsi"/>
          <w:sz w:val="22"/>
          <w:szCs w:val="22"/>
        </w:rPr>
        <w:t>I</w:t>
      </w:r>
      <w:r w:rsidR="001A2213">
        <w:rPr>
          <w:rFonts w:asciiTheme="minorHAnsi" w:hAnsiTheme="minorHAnsi" w:cstheme="minorHAnsi"/>
          <w:sz w:val="22"/>
          <w:szCs w:val="22"/>
        </w:rPr>
        <w:t>V</w:t>
      </w:r>
      <w:r w:rsidR="00D809A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D809A1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="00D809A1">
        <w:rPr>
          <w:rFonts w:asciiTheme="minorHAnsi" w:hAnsiTheme="minorHAnsi" w:cstheme="minorHAnsi"/>
          <w:sz w:val="22"/>
          <w:szCs w:val="22"/>
        </w:rPr>
        <w:t xml:space="preserve"> 2023</w:t>
      </w:r>
      <w:r w:rsidRPr="00E900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B45DF1" w:rsidRPr="00E900B4">
        <w:rPr>
          <w:rFonts w:asciiTheme="minorHAnsi" w:hAnsiTheme="minorHAnsi" w:cstheme="minorHAnsi"/>
          <w:sz w:val="22"/>
          <w:szCs w:val="22"/>
        </w:rPr>
        <w:t>p</w:t>
      </w:r>
      <w:r w:rsidRPr="00E900B4">
        <w:rPr>
          <w:rFonts w:asciiTheme="minorHAnsi" w:hAnsiTheme="minorHAnsi" w:cstheme="minorHAnsi"/>
          <w:sz w:val="22"/>
          <w:szCs w:val="22"/>
        </w:rPr>
        <w:t>rosječno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vrijeme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rješava</w:t>
      </w:r>
      <w:r w:rsidR="00AB4633">
        <w:rPr>
          <w:rFonts w:asciiTheme="minorHAnsi" w:hAnsiTheme="minorHAnsi" w:cstheme="minorHAnsi"/>
          <w:sz w:val="22"/>
          <w:szCs w:val="22"/>
        </w:rPr>
        <w:t>nja</w:t>
      </w:r>
      <w:proofErr w:type="spellEnd"/>
      <w:r w:rsidR="00AB463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4633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AB463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61A2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8C61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61A2">
        <w:rPr>
          <w:rFonts w:asciiTheme="minorHAnsi" w:hAnsiTheme="minorHAnsi" w:cstheme="minorHAnsi"/>
          <w:sz w:val="22"/>
          <w:szCs w:val="22"/>
        </w:rPr>
        <w:t>bilo</w:t>
      </w:r>
      <w:proofErr w:type="spellEnd"/>
      <w:r w:rsidR="008C61A2">
        <w:rPr>
          <w:rFonts w:asciiTheme="minorHAnsi" w:hAnsiTheme="minorHAnsi" w:cstheme="minorHAnsi"/>
          <w:sz w:val="22"/>
          <w:szCs w:val="22"/>
        </w:rPr>
        <w:t xml:space="preserve"> </w:t>
      </w:r>
      <w:r w:rsidR="008C61A2" w:rsidRPr="00B2219D">
        <w:rPr>
          <w:rFonts w:asciiTheme="minorHAnsi" w:hAnsiTheme="minorHAnsi" w:cstheme="minorHAnsi"/>
          <w:sz w:val="22"/>
          <w:szCs w:val="22"/>
        </w:rPr>
        <w:t xml:space="preserve">je </w:t>
      </w:r>
      <w:r w:rsidR="001A2213">
        <w:rPr>
          <w:rFonts w:asciiTheme="minorHAnsi" w:hAnsiTheme="minorHAnsi" w:cstheme="minorHAnsi"/>
          <w:b/>
          <w:sz w:val="22"/>
          <w:szCs w:val="22"/>
        </w:rPr>
        <w:t>14</w:t>
      </w:r>
      <w:r w:rsidR="007F4C3C" w:rsidRPr="00B2219D">
        <w:rPr>
          <w:rFonts w:asciiTheme="minorHAnsi" w:hAnsiTheme="minorHAnsi" w:cstheme="minorHAnsi"/>
          <w:b/>
          <w:sz w:val="22"/>
          <w:szCs w:val="22"/>
        </w:rPr>
        <w:t xml:space="preserve"> dana</w:t>
      </w:r>
      <w:r w:rsidR="007F4C3C" w:rsidRPr="00B2219D">
        <w:rPr>
          <w:rFonts w:asciiTheme="minorHAnsi" w:hAnsiTheme="minorHAnsi" w:cstheme="minorHAnsi"/>
          <w:sz w:val="22"/>
          <w:szCs w:val="22"/>
        </w:rPr>
        <w:t xml:space="preserve">. </w:t>
      </w:r>
      <w:r w:rsidR="007F4C3C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="007F4C3C">
        <w:rPr>
          <w:rFonts w:asciiTheme="minorHAnsi" w:hAnsiTheme="minorHAnsi" w:cstheme="minorHAnsi"/>
          <w:sz w:val="22"/>
          <w:szCs w:val="22"/>
        </w:rPr>
        <w:t>nastavku</w:t>
      </w:r>
      <w:proofErr w:type="spellEnd"/>
      <w:r w:rsidR="007F4C3C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7F4C3C">
        <w:rPr>
          <w:rFonts w:asciiTheme="minorHAnsi" w:hAnsiTheme="minorHAnsi" w:cstheme="minorHAnsi"/>
          <w:sz w:val="22"/>
          <w:szCs w:val="22"/>
        </w:rPr>
        <w:t>prikazano</w:t>
      </w:r>
      <w:proofErr w:type="spellEnd"/>
      <w:r w:rsidR="007F4C3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prosječno</w:t>
      </w:r>
      <w:proofErr w:type="spellEnd"/>
      <w:r w:rsidR="007F4C3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4C3C">
        <w:rPr>
          <w:rFonts w:asciiTheme="minorHAnsi" w:hAnsiTheme="minorHAnsi" w:cstheme="minorHAnsi"/>
          <w:sz w:val="22"/>
          <w:szCs w:val="22"/>
        </w:rPr>
        <w:t>vrijeme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pojedinačno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po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sud</w:t>
      </w:r>
      <w:r w:rsidR="00986E12" w:rsidRPr="00E900B4">
        <w:rPr>
          <w:rFonts w:asciiTheme="minorHAnsi" w:hAnsiTheme="minorHAnsi" w:cstheme="minorHAnsi"/>
          <w:sz w:val="22"/>
          <w:szCs w:val="22"/>
        </w:rPr>
        <w:t>ovima</w:t>
      </w:r>
      <w:proofErr w:type="spellEnd"/>
      <w:r w:rsidR="00986E12" w:rsidRPr="00E900B4">
        <w:rPr>
          <w:rFonts w:asciiTheme="minorHAnsi" w:hAnsiTheme="minorHAnsi" w:cstheme="minorHAnsi"/>
          <w:sz w:val="22"/>
          <w:szCs w:val="22"/>
        </w:rPr>
        <w:t>.</w:t>
      </w:r>
    </w:p>
    <w:p w14:paraId="1E429847" w14:textId="77777777" w:rsidR="00986E12" w:rsidRPr="00E900B4" w:rsidRDefault="00986E12" w:rsidP="004618E7">
      <w:pPr>
        <w:rPr>
          <w:rFonts w:asciiTheme="minorHAnsi" w:hAnsiTheme="minorHAnsi" w:cstheme="minorHAnsi"/>
          <w:sz w:val="22"/>
          <w:szCs w:val="22"/>
        </w:rPr>
      </w:pPr>
    </w:p>
    <w:p w14:paraId="7BD8AD76" w14:textId="7CC1B061" w:rsidR="00637B92" w:rsidRPr="00B62873" w:rsidRDefault="00986E12" w:rsidP="00B62873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35" w:name="_Toc70332767"/>
      <w:bookmarkStart w:id="36" w:name="_Hlk132724641"/>
      <w:proofErr w:type="spellStart"/>
      <w:r w:rsidRPr="00E900B4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Pr="00E900B4">
        <w:rPr>
          <w:rFonts w:asciiTheme="minorHAnsi" w:hAnsiTheme="minorHAnsi" w:cstheme="minorHAnsi"/>
          <w:sz w:val="22"/>
          <w:szCs w:val="22"/>
        </w:rPr>
        <w:fldChar w:fldCharType="begin"/>
      </w:r>
      <w:r w:rsidRPr="00E900B4">
        <w:rPr>
          <w:rFonts w:asciiTheme="minorHAnsi" w:hAnsiTheme="minorHAnsi" w:cstheme="minorHAnsi"/>
          <w:sz w:val="22"/>
          <w:szCs w:val="22"/>
        </w:rPr>
        <w:instrText xml:space="preserve"> SEQ Table \* ARABIC </w:instrText>
      </w:r>
      <w:r w:rsidRPr="00E900B4">
        <w:rPr>
          <w:rFonts w:asciiTheme="minorHAnsi" w:hAnsiTheme="minorHAnsi" w:cstheme="minorHAnsi"/>
          <w:sz w:val="22"/>
          <w:szCs w:val="22"/>
        </w:rPr>
        <w:fldChar w:fldCharType="separate"/>
      </w:r>
      <w:r w:rsidR="00FF4967">
        <w:rPr>
          <w:rFonts w:asciiTheme="minorHAnsi" w:hAnsiTheme="minorHAnsi" w:cstheme="minorHAnsi"/>
          <w:noProof/>
          <w:sz w:val="22"/>
          <w:szCs w:val="22"/>
        </w:rPr>
        <w:t>4</w:t>
      </w:r>
      <w:r w:rsidRPr="00E900B4">
        <w:rPr>
          <w:rFonts w:asciiTheme="minorHAnsi" w:hAnsiTheme="minorHAnsi" w:cstheme="minorHAnsi"/>
          <w:sz w:val="22"/>
          <w:szCs w:val="22"/>
        </w:rPr>
        <w:fldChar w:fldCharType="end"/>
      </w:r>
      <w:r w:rsidRPr="00E900B4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Pr="00E900B4">
        <w:rPr>
          <w:rFonts w:asciiTheme="minorHAnsi" w:hAnsiTheme="minorHAnsi" w:cstheme="minorHAnsi"/>
          <w:b w:val="0"/>
          <w:sz w:val="22"/>
          <w:szCs w:val="22"/>
        </w:rPr>
        <w:t>Vrijeme</w:t>
      </w:r>
      <w:proofErr w:type="spellEnd"/>
      <w:r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b w:val="0"/>
          <w:sz w:val="22"/>
          <w:szCs w:val="22"/>
        </w:rPr>
        <w:t>rješavanja</w:t>
      </w:r>
      <w:proofErr w:type="spellEnd"/>
      <w:r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b w:val="0"/>
          <w:sz w:val="22"/>
          <w:szCs w:val="22"/>
        </w:rPr>
        <w:t>predmeta</w:t>
      </w:r>
      <w:proofErr w:type="spellEnd"/>
      <w:r w:rsidRPr="00E900B4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r w:rsidR="00FB3009">
        <w:rPr>
          <w:rFonts w:asciiTheme="minorHAnsi" w:hAnsiTheme="minorHAnsi" w:cstheme="minorHAnsi"/>
          <w:b w:val="0"/>
          <w:sz w:val="22"/>
          <w:szCs w:val="22"/>
        </w:rPr>
        <w:t>I</w:t>
      </w:r>
      <w:r w:rsidR="001A2213">
        <w:rPr>
          <w:rFonts w:asciiTheme="minorHAnsi" w:hAnsiTheme="minorHAnsi" w:cstheme="minorHAnsi"/>
          <w:b w:val="0"/>
          <w:sz w:val="22"/>
          <w:szCs w:val="22"/>
        </w:rPr>
        <w:t>V</w:t>
      </w:r>
      <w:r w:rsidR="00832D4F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832D4F">
        <w:rPr>
          <w:rFonts w:asciiTheme="minorHAnsi" w:hAnsiTheme="minorHAnsi" w:cstheme="minorHAnsi"/>
          <w:b w:val="0"/>
          <w:sz w:val="22"/>
          <w:szCs w:val="22"/>
        </w:rPr>
        <w:t>kvartalu</w:t>
      </w:r>
      <w:proofErr w:type="spellEnd"/>
      <w:r w:rsidR="00832D4F">
        <w:rPr>
          <w:rFonts w:asciiTheme="minorHAnsi" w:hAnsiTheme="minorHAnsi" w:cstheme="minorHAnsi"/>
          <w:b w:val="0"/>
          <w:sz w:val="22"/>
          <w:szCs w:val="22"/>
        </w:rPr>
        <w:t xml:space="preserve"> 2023</w:t>
      </w:r>
      <w:r w:rsidRPr="00E900B4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35"/>
    </w:p>
    <w:bookmarkEnd w:id="36"/>
    <w:p w14:paraId="4283879F" w14:textId="77777777" w:rsidR="00986E12" w:rsidRDefault="00986E12" w:rsidP="00986E12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885" w:type="dxa"/>
        <w:tblInd w:w="108" w:type="dxa"/>
        <w:tblLook w:val="04A0" w:firstRow="1" w:lastRow="0" w:firstColumn="1" w:lastColumn="0" w:noHBand="0" w:noVBand="1"/>
      </w:tblPr>
      <w:tblGrid>
        <w:gridCol w:w="1977"/>
        <w:gridCol w:w="1977"/>
        <w:gridCol w:w="1977"/>
        <w:gridCol w:w="1977"/>
        <w:gridCol w:w="1977"/>
      </w:tblGrid>
      <w:tr w:rsidR="00932E7A" w:rsidRPr="00932E7A" w14:paraId="66C41E06" w14:textId="77777777" w:rsidTr="00932E7A">
        <w:trPr>
          <w:trHeight w:val="880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4AF6AD10" w14:textId="77777777" w:rsidR="00932E7A" w:rsidRPr="00932E7A" w:rsidRDefault="00932E7A" w:rsidP="00932E7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  <w:t>SUD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745A1188" w14:textId="77777777" w:rsidR="00932E7A" w:rsidRPr="00932E7A" w:rsidRDefault="00932E7A" w:rsidP="00932E7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  <w:t>Ukupno riješeno redovnih predmeta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3E5F7CA0" w14:textId="77777777" w:rsidR="00932E7A" w:rsidRPr="00932E7A" w:rsidRDefault="00932E7A" w:rsidP="00932E7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  <w:t>Prosječno mjesečno riješeno redovnih predmeta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703CE774" w14:textId="4B2482D6" w:rsidR="00932E7A" w:rsidRPr="00932E7A" w:rsidRDefault="00932E7A" w:rsidP="00932E7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  <w:t>Neriješ</w:t>
            </w:r>
            <w:r w:rsidR="002C0D9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  <w:t>eni redovni predmeti na dan 3</w:t>
            </w:r>
            <w:r w:rsidR="00B03F0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  <w:t>1</w:t>
            </w:r>
            <w:r w:rsidR="002C0D9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  <w:t>.</w:t>
            </w:r>
            <w:r w:rsidR="00B03F0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  <w:t>12</w:t>
            </w:r>
            <w:r w:rsidRPr="00932E7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  <w:t>.2023.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6B884B78" w14:textId="77777777" w:rsidR="00932E7A" w:rsidRPr="00932E7A" w:rsidRDefault="00932E7A" w:rsidP="00932E7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  <w:t>Prosječno vrijeme rješavanja redovnih predmeta</w:t>
            </w:r>
          </w:p>
        </w:tc>
      </w:tr>
      <w:tr w:rsidR="00B03F0B" w:rsidRPr="00932E7A" w14:paraId="6A048DD6" w14:textId="77777777" w:rsidTr="006B206C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C0A785" w14:textId="77777777" w:rsidR="00B03F0B" w:rsidRPr="00932E7A" w:rsidRDefault="00B03F0B" w:rsidP="00B03F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E75CE7" w14:textId="6636FDB0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6.110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E3DD9D" w14:textId="6A290331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2.037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B9A5C0" w14:textId="537E3B75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241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18AF29" w14:textId="3FFB64DE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B03F0B" w:rsidRPr="00932E7A" w14:paraId="4322FB93" w14:textId="77777777" w:rsidTr="006B206C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BC231B1" w14:textId="77777777" w:rsidR="00B03F0B" w:rsidRPr="00932E7A" w:rsidRDefault="00B03F0B" w:rsidP="00B03F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3F9432A" w14:textId="463643D0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5.173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C92A9BB" w14:textId="2FCFCE41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1.724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1862DFE" w14:textId="73B9AFC9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1.011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39F58EA" w14:textId="613ACA5A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B03F0B" w:rsidRPr="00932E7A" w14:paraId="38B4DF35" w14:textId="77777777" w:rsidTr="006B206C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1A05E7" w14:textId="77777777" w:rsidR="00B03F0B" w:rsidRPr="00932E7A" w:rsidRDefault="00B03F0B" w:rsidP="00B03F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613E0A" w14:textId="515F4A54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3.617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95FEA5" w14:textId="2DE1196E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1.206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56C0E8" w14:textId="293EC7B1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334A44" w14:textId="0414BE6B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03F0B" w:rsidRPr="00932E7A" w14:paraId="26082A0E" w14:textId="77777777" w:rsidTr="006B206C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DE3B931" w14:textId="77777777" w:rsidR="00B03F0B" w:rsidRPr="00932E7A" w:rsidRDefault="00B03F0B" w:rsidP="00B03F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4444478" w14:textId="0012B5B9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4.397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A03AE38" w14:textId="60F0529A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1.466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A3F99A5" w14:textId="052A39FA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1.241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4F64028" w14:textId="315BA62D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B03F0B" w:rsidRPr="00932E7A" w14:paraId="134D00E2" w14:textId="77777777" w:rsidTr="006B206C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4227BD" w14:textId="77777777" w:rsidR="00B03F0B" w:rsidRPr="00932E7A" w:rsidRDefault="00B03F0B" w:rsidP="00B03F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FB5087" w14:textId="1DFAD479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2.538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4D4732" w14:textId="71E11543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846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B1488B" w14:textId="1F5383F4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38CE3D" w14:textId="49E4B93C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B03F0B" w:rsidRPr="00932E7A" w14:paraId="2CEDDE94" w14:textId="77777777" w:rsidTr="006B206C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C27A85C" w14:textId="77777777" w:rsidR="00B03F0B" w:rsidRPr="00932E7A" w:rsidRDefault="00B03F0B" w:rsidP="00B03F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872851F" w14:textId="16934D20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5.921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C69DCD8" w14:textId="768CA631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1.974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449F121" w14:textId="390D8240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2.421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3B474B4" w14:textId="07A11968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B03F0B" w:rsidRPr="00932E7A" w14:paraId="2FF1E9EF" w14:textId="77777777" w:rsidTr="006B206C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80AEA7" w14:textId="77777777" w:rsidR="00B03F0B" w:rsidRPr="00932E7A" w:rsidRDefault="00B03F0B" w:rsidP="00B03F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B9232C" w14:textId="38AF57F9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5.053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87150A" w14:textId="49A8067C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1.684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3F1A78" w14:textId="79C47398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542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E72E8F" w14:textId="34DD58D0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B03F0B" w:rsidRPr="00932E7A" w14:paraId="6220080A" w14:textId="77777777" w:rsidTr="006B206C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EA84253" w14:textId="77777777" w:rsidR="00B03F0B" w:rsidRPr="00932E7A" w:rsidRDefault="00B03F0B" w:rsidP="00B03F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8055573" w14:textId="13167E13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2.720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FABFAD1" w14:textId="582E155D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907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3C1D5D4" w14:textId="599EF6B8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E34FECE" w14:textId="3E9B929B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B03F0B" w:rsidRPr="00932E7A" w14:paraId="435346E2" w14:textId="77777777" w:rsidTr="006B206C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E1545C" w14:textId="77777777" w:rsidR="00B03F0B" w:rsidRPr="00932E7A" w:rsidRDefault="00B03F0B" w:rsidP="00B03F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6DF00A" w14:textId="424672CA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2.115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9E8653" w14:textId="7840B37B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705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941510" w14:textId="5C099566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F8EAC5" w14:textId="26CEADC4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B03F0B" w:rsidRPr="00932E7A" w14:paraId="38050ED1" w14:textId="77777777" w:rsidTr="006B206C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CD3123B" w14:textId="77777777" w:rsidR="00B03F0B" w:rsidRPr="00932E7A" w:rsidRDefault="00B03F0B" w:rsidP="00B03F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86F623B" w14:textId="5B2B2C16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2.172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4187AED" w14:textId="1F316B4F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724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A30BBEE" w14:textId="6A8A03E0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3.255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AA6472A" w14:textId="275E7E88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94</w:t>
            </w:r>
          </w:p>
        </w:tc>
      </w:tr>
      <w:tr w:rsidR="00B03F0B" w:rsidRPr="00932E7A" w14:paraId="6F9B8A03" w14:textId="77777777" w:rsidTr="006B206C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164BBB" w14:textId="77777777" w:rsidR="00B03F0B" w:rsidRPr="00932E7A" w:rsidRDefault="00B03F0B" w:rsidP="00B03F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641CAD" w14:textId="11B1B01E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793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ACE73A" w14:textId="5FBE1F9E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2F4F65" w14:textId="0E858CB7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05BFCA" w14:textId="5F25C83A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B03F0B" w:rsidRPr="00932E7A" w14:paraId="0D1DCE9E" w14:textId="77777777" w:rsidTr="006B206C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D0A88EE" w14:textId="77777777" w:rsidR="00B03F0B" w:rsidRPr="00932E7A" w:rsidRDefault="00B03F0B" w:rsidP="00B03F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833E568" w14:textId="7A0F756E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8.342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9F4A38B" w14:textId="5C28AEDF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2.781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932E064" w14:textId="1024673D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FD72E73" w14:textId="195B6DD3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B03F0B" w:rsidRPr="00932E7A" w14:paraId="15805102" w14:textId="77777777" w:rsidTr="006B206C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8C38E6" w14:textId="77777777" w:rsidR="00B03F0B" w:rsidRPr="00932E7A" w:rsidRDefault="00B03F0B" w:rsidP="00B03F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6F9D8E" w14:textId="4AD8344E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5.403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FC2DCD" w14:textId="45FD61C0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1.801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75C373" w14:textId="0CF6E12C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D7F289" w14:textId="22AEA094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B03F0B" w:rsidRPr="00932E7A" w14:paraId="3BF785CE" w14:textId="77777777" w:rsidTr="006B206C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6B06807" w14:textId="77777777" w:rsidR="00B03F0B" w:rsidRPr="00932E7A" w:rsidRDefault="00B03F0B" w:rsidP="00B03F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893DE7C" w14:textId="2FF8446E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8.617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BCB2453" w14:textId="007E848B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2.872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B3D3F80" w14:textId="383C453C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1.196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7B9BF95" w14:textId="4DD63E4E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B03F0B" w:rsidRPr="00932E7A" w14:paraId="7E0051BE" w14:textId="77777777" w:rsidTr="006B206C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D4FF0A" w14:textId="77777777" w:rsidR="00B03F0B" w:rsidRPr="00932E7A" w:rsidRDefault="00B03F0B" w:rsidP="00B03F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48D5E3" w14:textId="213FEDFD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2.510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42223C" w14:textId="235ADE95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837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281731" w14:textId="274AC0C5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0E708C" w14:textId="0C8D3026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B03F0B" w:rsidRPr="00932E7A" w14:paraId="1C2003A3" w14:textId="77777777" w:rsidTr="006B206C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6D4CF0A3" w14:textId="77777777" w:rsidR="00B03F0B" w:rsidRPr="00932E7A" w:rsidRDefault="00B03F0B" w:rsidP="00B03F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3BB89EEB" w14:textId="11710F74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5.285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34B56108" w14:textId="49A888CF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1.762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2D584A92" w14:textId="35F8A622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2F3194A3" w14:textId="682D9F62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B03F0B" w:rsidRPr="00932E7A" w14:paraId="2F759737" w14:textId="77777777" w:rsidTr="006B206C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385690" w14:textId="77777777" w:rsidR="00B03F0B" w:rsidRPr="00932E7A" w:rsidRDefault="00B03F0B" w:rsidP="00B03F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5D9DB0" w14:textId="292A3460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10.275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775ECC" w14:textId="4273C112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3.425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7CADAD" w14:textId="5FDD406D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643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1F791A" w14:textId="2915D16D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B03F0B" w:rsidRPr="00932E7A" w14:paraId="765E02AF" w14:textId="77777777" w:rsidTr="006B206C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D36D85F" w14:textId="77777777" w:rsidR="00B03F0B" w:rsidRPr="00932E7A" w:rsidRDefault="00B03F0B" w:rsidP="00B03F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C178D1D" w14:textId="14E39497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5.233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E8D768A" w14:textId="0B3AD37D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1.744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4096047" w14:textId="4A5D88BA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6BF5CF6" w14:textId="6AEB2532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B03F0B" w:rsidRPr="00932E7A" w14:paraId="14FAC564" w14:textId="77777777" w:rsidTr="006B206C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99F20E" w14:textId="77777777" w:rsidR="00B03F0B" w:rsidRPr="00932E7A" w:rsidRDefault="00B03F0B" w:rsidP="00B03F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E7CDF1" w14:textId="23A20CE7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5.016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D45BA3" w14:textId="155DCB5A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1.672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CC41D2" w14:textId="5575EBE6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060BAD" w14:textId="013863E8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B03F0B" w:rsidRPr="00932E7A" w14:paraId="0458A606" w14:textId="77777777" w:rsidTr="006B206C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73734320" w14:textId="77777777" w:rsidR="00B03F0B" w:rsidRPr="00932E7A" w:rsidRDefault="00B03F0B" w:rsidP="00B03F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SLAVONSKI</w:t>
            </w: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 BROD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27E30C80" w14:textId="7A943877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5.466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4C63574D" w14:textId="7C0B940D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1.822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1A1905C8" w14:textId="04BA55B7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4CFF9735" w14:textId="1D1F4331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B03F0B" w:rsidRPr="00932E7A" w14:paraId="0ED20070" w14:textId="77777777" w:rsidTr="006B206C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E5D885" w14:textId="77777777" w:rsidR="00B03F0B" w:rsidRPr="00932E7A" w:rsidRDefault="00B03F0B" w:rsidP="00B03F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B043D4" w14:textId="5A154EB0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13.289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26E9DE" w14:textId="742A8033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4.430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E6B8EC" w14:textId="185D65FE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12.649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511651" w14:textId="77FE3E10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B03F0B" w:rsidRPr="00932E7A" w14:paraId="21679C8C" w14:textId="77777777" w:rsidTr="006B206C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9678874" w14:textId="77777777" w:rsidR="00B03F0B" w:rsidRPr="00932E7A" w:rsidRDefault="00B03F0B" w:rsidP="00B03F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3EA93B9" w14:textId="62E6A160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6.433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931E1EB" w14:textId="0E7B3E64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2.144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9B4D9AC" w14:textId="2EA9A6E8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1.033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A0F8B80" w14:textId="44DBE940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B03F0B" w:rsidRPr="00932E7A" w14:paraId="41095B74" w14:textId="77777777" w:rsidTr="006B206C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ED61AE" w14:textId="77777777" w:rsidR="00B03F0B" w:rsidRPr="00932E7A" w:rsidRDefault="00B03F0B" w:rsidP="00B03F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C91A3E" w14:textId="0A477B0C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6.064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0081AF" w14:textId="344D8D00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2.021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7BE327" w14:textId="5A3328FC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348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C61B11" w14:textId="71FA308B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B03F0B" w:rsidRPr="00932E7A" w14:paraId="607584DF" w14:textId="77777777" w:rsidTr="006B206C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F0649C8" w14:textId="77777777" w:rsidR="00B03F0B" w:rsidRPr="00932E7A" w:rsidRDefault="00B03F0B" w:rsidP="00B03F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F4952ED" w14:textId="7CFD6D76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3.195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AFF1CB2" w14:textId="14B0B4B2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1.065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7FCC742" w14:textId="543DDCD7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443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7750CB5" w14:textId="1E3C684A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B03F0B" w:rsidRPr="00932E7A" w14:paraId="75BE0B5D" w14:textId="77777777" w:rsidTr="006B206C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774870" w14:textId="77777777" w:rsidR="00B03F0B" w:rsidRPr="00932E7A" w:rsidRDefault="00B03F0B" w:rsidP="00B03F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22B9F7" w14:textId="6932C21E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3.129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452B4D" w14:textId="56942C0F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1.043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9AD209" w14:textId="631C0706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786B6E" w14:textId="367C1C2F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B03F0B" w:rsidRPr="00932E7A" w14:paraId="279B8239" w14:textId="77777777" w:rsidTr="006B206C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6C6D5AA" w14:textId="77777777" w:rsidR="00B03F0B" w:rsidRPr="00932E7A" w:rsidRDefault="00B03F0B" w:rsidP="00B03F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4FF9D5E" w14:textId="3214CA89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2.600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D450B58" w14:textId="47A41CF2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867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CD113E6" w14:textId="11F7ECBF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BF52BBC" w14:textId="55C234A0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03F0B" w:rsidRPr="00932E7A" w14:paraId="002B8458" w14:textId="77777777" w:rsidTr="006B206C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DF7DA8" w14:textId="77777777" w:rsidR="00B03F0B" w:rsidRPr="00932E7A" w:rsidRDefault="00B03F0B" w:rsidP="00B03F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E44B4D" w14:textId="742D2916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1.616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29CECB" w14:textId="7D2B0923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539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EF2B79" w14:textId="68EC861E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637FD3" w14:textId="04228D89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B03F0B" w:rsidRPr="00932E7A" w14:paraId="0AB40B09" w14:textId="77777777" w:rsidTr="006B206C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080E16A" w14:textId="77777777" w:rsidR="00B03F0B" w:rsidRPr="00932E7A" w:rsidRDefault="00B03F0B" w:rsidP="00B03F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B5450E4" w14:textId="5838B12A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9.823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CAFF13A" w14:textId="75880833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3.274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4C612F7" w14:textId="30A26914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4.761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DD25FD9" w14:textId="34690DA4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B03F0B" w:rsidRPr="00932E7A" w14:paraId="5A406A35" w14:textId="77777777" w:rsidTr="006B206C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180DD8" w14:textId="77777777" w:rsidR="00B03F0B" w:rsidRPr="00932E7A" w:rsidRDefault="00B03F0B" w:rsidP="00B03F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D7EC71" w14:textId="6E032806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16.326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965DC7" w14:textId="09C4D494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5.442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987402" w14:textId="4EC88F94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3.946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A74CF7" w14:textId="4A2EE43F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B03F0B" w:rsidRPr="00932E7A" w14:paraId="5021A7D7" w14:textId="77777777" w:rsidTr="006B206C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4376238" w14:textId="77777777" w:rsidR="00B03F0B" w:rsidRPr="00932E7A" w:rsidRDefault="00B03F0B" w:rsidP="00B03F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BBFFEED" w14:textId="382970D9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3.902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FA371E2" w14:textId="784A1D15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1.301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C54D640" w14:textId="21083FCD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901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DAC2558" w14:textId="76D7C3C7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B03F0B"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B03F0B" w:rsidRPr="00932E7A" w14:paraId="68225349" w14:textId="77777777" w:rsidTr="006B206C">
        <w:trPr>
          <w:trHeight w:val="457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3630BB26" w14:textId="77777777" w:rsidR="00B03F0B" w:rsidRPr="00932E7A" w:rsidRDefault="00B03F0B" w:rsidP="00B03F0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068864B2" w14:textId="6A2576E2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val="hr-HR"/>
              </w:rPr>
            </w:pPr>
            <w:r w:rsidRPr="00B03F0B">
              <w:rPr>
                <w:rFonts w:ascii="Calibri" w:hAnsi="Calibri" w:cs="Calibri"/>
                <w:b/>
                <w:bCs/>
                <w:color w:val="FFFFFF"/>
              </w:rPr>
              <w:t>163.133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398BA382" w14:textId="7525A159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val="hr-HR"/>
              </w:rPr>
            </w:pPr>
            <w:r w:rsidRPr="00B03F0B">
              <w:rPr>
                <w:rFonts w:ascii="Calibri" w:hAnsi="Calibri" w:cs="Calibri"/>
                <w:b/>
                <w:bCs/>
                <w:color w:val="FFFFFF"/>
              </w:rPr>
              <w:t>54.378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3D0C7776" w14:textId="3BC578A0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val="hr-HR"/>
              </w:rPr>
            </w:pPr>
            <w:r w:rsidRPr="00B03F0B">
              <w:rPr>
                <w:rFonts w:ascii="Calibri" w:hAnsi="Calibri" w:cs="Calibri"/>
                <w:b/>
                <w:bCs/>
                <w:color w:val="FFFFFF"/>
              </w:rPr>
              <w:t>36.411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224FBD6A" w14:textId="2EF7CF5C" w:rsidR="00B03F0B" w:rsidRPr="00B03F0B" w:rsidRDefault="00B03F0B" w:rsidP="00B03F0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val="hr-HR"/>
              </w:rPr>
            </w:pPr>
            <w:r w:rsidRPr="00B03F0B">
              <w:rPr>
                <w:rFonts w:ascii="Calibri" w:hAnsi="Calibri" w:cs="Calibri"/>
                <w:b/>
                <w:bCs/>
                <w:color w:val="FFFFFF"/>
              </w:rPr>
              <w:t>14</w:t>
            </w:r>
          </w:p>
        </w:tc>
      </w:tr>
    </w:tbl>
    <w:bookmarkEnd w:id="27"/>
    <w:bookmarkEnd w:id="28"/>
    <w:p w14:paraId="07C6251B" w14:textId="60F07C6C" w:rsidR="004D6C93" w:rsidRDefault="004D6C93" w:rsidP="004D6C93">
      <w:pPr>
        <w:jc w:val="both"/>
        <w:rPr>
          <w:rFonts w:asciiTheme="minorHAnsi" w:hAnsiTheme="minorHAnsi" w:cstheme="minorHAnsi"/>
          <w:sz w:val="22"/>
          <w:szCs w:val="22"/>
        </w:rPr>
      </w:pPr>
      <w:r w:rsidRPr="004D6C93">
        <w:rPr>
          <w:rFonts w:asciiTheme="minorHAnsi" w:hAnsiTheme="minorHAnsi" w:cstheme="minorHAnsi"/>
          <w:sz w:val="22"/>
          <w:szCs w:val="22"/>
        </w:rPr>
        <w:lastRenderedPageBreak/>
        <w:t xml:space="preserve">U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redovne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predmete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kojima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zahtijeva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uknjižba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prava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vlasništva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temeljem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ugovora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kupoprodaji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nekretnine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uknjižba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založnog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prava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najčešće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vrsta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upisa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prometa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tržištu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nekretnina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), </w:t>
      </w:r>
      <w:proofErr w:type="spellStart"/>
      <w:r w:rsidR="00AF7B2E">
        <w:rPr>
          <w:rFonts w:asciiTheme="minorHAnsi" w:hAnsiTheme="minorHAnsi" w:cstheme="minorHAnsi"/>
          <w:sz w:val="22"/>
          <w:szCs w:val="22"/>
        </w:rPr>
        <w:t>vrijeme</w:t>
      </w:r>
      <w:proofErr w:type="spellEnd"/>
      <w:r w:rsidR="00AF7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F7B2E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="00AF7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F7B2E">
        <w:rPr>
          <w:rFonts w:asciiTheme="minorHAnsi" w:hAnsiTheme="minorHAnsi" w:cstheme="minorHAnsi"/>
          <w:sz w:val="22"/>
          <w:szCs w:val="22"/>
        </w:rPr>
        <w:t>predmet</w:t>
      </w:r>
      <w:r w:rsidR="00302C80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302C80">
        <w:rPr>
          <w:rFonts w:asciiTheme="minorHAnsi" w:hAnsiTheme="minorHAnsi" w:cstheme="minorHAnsi"/>
          <w:sz w:val="22"/>
          <w:szCs w:val="22"/>
        </w:rPr>
        <w:t xml:space="preserve"> </w:t>
      </w:r>
      <w:r w:rsidR="00AF7B2E">
        <w:rPr>
          <w:rFonts w:asciiTheme="minorHAnsi" w:hAnsiTheme="minorHAnsi" w:cstheme="minorHAnsi"/>
          <w:sz w:val="22"/>
          <w:szCs w:val="22"/>
        </w:rPr>
        <w:t xml:space="preserve">u </w:t>
      </w:r>
      <w:r w:rsidR="00AF7B2E" w:rsidRPr="00306CD0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072D25" w:rsidRPr="00306CD0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306CD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proofErr w:type="spellStart"/>
      <w:r w:rsidRPr="00306CD0">
        <w:rPr>
          <w:rFonts w:asciiTheme="minorHAnsi" w:hAnsiTheme="minorHAnsi" w:cstheme="minorHAnsi"/>
          <w:b/>
          <w:bCs/>
          <w:sz w:val="22"/>
          <w:szCs w:val="22"/>
        </w:rPr>
        <w:t>kvartalu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r w:rsidRPr="004D6C93">
        <w:rPr>
          <w:rFonts w:asciiTheme="minorHAnsi" w:hAnsiTheme="minorHAnsi" w:cstheme="minorHAnsi"/>
          <w:b/>
          <w:sz w:val="22"/>
          <w:szCs w:val="22"/>
        </w:rPr>
        <w:t>2023.</w:t>
      </w:r>
      <w:r w:rsidRPr="004D6C93">
        <w:rPr>
          <w:rFonts w:asciiTheme="minorHAnsi" w:hAnsiTheme="minorHAnsi" w:cstheme="minorHAnsi"/>
          <w:sz w:val="22"/>
          <w:szCs w:val="22"/>
        </w:rPr>
        <w:t xml:space="preserve"> bi</w:t>
      </w:r>
      <w:r w:rsidR="00651501">
        <w:rPr>
          <w:rFonts w:asciiTheme="minorHAnsi" w:hAnsiTheme="minorHAnsi" w:cstheme="minorHAnsi"/>
          <w:sz w:val="22"/>
          <w:szCs w:val="22"/>
        </w:rPr>
        <w:t>o</w:t>
      </w:r>
      <w:r w:rsidRPr="004D6C93">
        <w:rPr>
          <w:rFonts w:asciiTheme="minorHAnsi" w:hAnsiTheme="minorHAnsi" w:cstheme="minorHAnsi"/>
          <w:sz w:val="22"/>
          <w:szCs w:val="22"/>
        </w:rPr>
        <w:t xml:space="preserve"> je</w:t>
      </w:r>
      <w:r w:rsidRPr="004D6C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72D25" w:rsidRPr="00072D25">
        <w:rPr>
          <w:rFonts w:asciiTheme="minorHAnsi" w:hAnsiTheme="minorHAnsi" w:cstheme="minorHAnsi"/>
          <w:b/>
          <w:sz w:val="22"/>
          <w:szCs w:val="22"/>
        </w:rPr>
        <w:t xml:space="preserve">13,1 </w:t>
      </w:r>
      <w:proofErr w:type="spellStart"/>
      <w:r w:rsidR="00072D25" w:rsidRPr="00072D25">
        <w:rPr>
          <w:rFonts w:asciiTheme="minorHAnsi" w:hAnsiTheme="minorHAnsi" w:cstheme="minorHAnsi"/>
          <w:b/>
          <w:sz w:val="22"/>
          <w:szCs w:val="22"/>
        </w:rPr>
        <w:t>radni</w:t>
      </w:r>
      <w:proofErr w:type="spellEnd"/>
      <w:r w:rsidR="00072D25" w:rsidRPr="00072D25">
        <w:rPr>
          <w:rFonts w:asciiTheme="minorHAnsi" w:hAnsiTheme="minorHAnsi" w:cstheme="minorHAnsi"/>
          <w:b/>
          <w:sz w:val="22"/>
          <w:szCs w:val="22"/>
        </w:rPr>
        <w:t xml:space="preserve"> dan</w:t>
      </w:r>
      <w:r w:rsidRPr="004D6C9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78A3D78" w14:textId="155A99E7" w:rsidR="004D6C93" w:rsidRPr="004D6C93" w:rsidRDefault="00302C80" w:rsidP="004D6C9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651B6D" w14:textId="77777777" w:rsidR="004D6C93" w:rsidRPr="004D6C93" w:rsidRDefault="004D6C93" w:rsidP="004D6C93">
      <w:pPr>
        <w:jc w:val="both"/>
        <w:rPr>
          <w:rFonts w:asciiTheme="minorHAnsi" w:hAnsiTheme="minorHAnsi" w:cstheme="minorHAnsi"/>
          <w:sz w:val="22"/>
          <w:szCs w:val="22"/>
        </w:rPr>
      </w:pPr>
      <w:r w:rsidRPr="004D6C93">
        <w:rPr>
          <w:rFonts w:asciiTheme="minorHAnsi" w:hAnsiTheme="minorHAnsi" w:cstheme="minorHAnsi"/>
          <w:sz w:val="22"/>
          <w:szCs w:val="22"/>
        </w:rPr>
        <w:t xml:space="preserve">Ovo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vrijeme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računa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trenutka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zaprimanja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nadležnog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zemljišnoknjižnog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trenutka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pod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pretpostavkom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da se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="00434A20" w:rsidRPr="00434A20">
        <w:rPr>
          <w:rFonts w:asciiTheme="minorHAnsi" w:hAnsiTheme="minorHAnsi" w:cstheme="minorHAnsi"/>
          <w:sz w:val="22"/>
          <w:szCs w:val="22"/>
        </w:rPr>
        <w:t>urednom</w:t>
      </w:r>
      <w:proofErr w:type="spellEnd"/>
      <w:r w:rsidR="00434A20" w:rsidRPr="00434A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34A20" w:rsidRPr="00434A20">
        <w:rPr>
          <w:rFonts w:asciiTheme="minorHAnsi" w:hAnsiTheme="minorHAnsi" w:cstheme="minorHAnsi"/>
          <w:sz w:val="22"/>
          <w:szCs w:val="22"/>
        </w:rPr>
        <w:t>zemljišnoknjižnom</w:t>
      </w:r>
      <w:proofErr w:type="spellEnd"/>
      <w:r w:rsidR="00434A20" w:rsidRPr="00434A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34A20" w:rsidRPr="00434A20">
        <w:rPr>
          <w:rFonts w:asciiTheme="minorHAnsi" w:hAnsiTheme="minorHAnsi" w:cstheme="minorHAnsi"/>
          <w:sz w:val="22"/>
          <w:szCs w:val="22"/>
        </w:rPr>
        <w:t>podnesku</w:t>
      </w:r>
      <w:proofErr w:type="spellEnd"/>
      <w:r w:rsidR="00434A20" w:rsidRPr="00434A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34A20" w:rsidRPr="00434A20">
        <w:rPr>
          <w:rFonts w:asciiTheme="minorHAnsi" w:hAnsiTheme="minorHAnsi" w:cstheme="minorHAnsi"/>
          <w:sz w:val="22"/>
          <w:szCs w:val="22"/>
        </w:rPr>
        <w:t>sukladno</w:t>
      </w:r>
      <w:proofErr w:type="spellEnd"/>
      <w:r w:rsidR="00434A20" w:rsidRPr="00434A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34A20" w:rsidRPr="00434A20">
        <w:rPr>
          <w:rFonts w:asciiTheme="minorHAnsi" w:hAnsiTheme="minorHAnsi" w:cstheme="minorHAnsi"/>
          <w:sz w:val="22"/>
          <w:szCs w:val="22"/>
        </w:rPr>
        <w:t>odredbi</w:t>
      </w:r>
      <w:proofErr w:type="spellEnd"/>
      <w:r w:rsidR="00434A20" w:rsidRPr="00434A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34A20" w:rsidRPr="00434A20">
        <w:rPr>
          <w:rFonts w:asciiTheme="minorHAnsi" w:hAnsiTheme="minorHAnsi" w:cstheme="minorHAnsi"/>
          <w:sz w:val="22"/>
          <w:szCs w:val="22"/>
        </w:rPr>
        <w:t>čl</w:t>
      </w:r>
      <w:proofErr w:type="spellEnd"/>
      <w:r w:rsidR="00434A20" w:rsidRPr="00434A20">
        <w:rPr>
          <w:rFonts w:asciiTheme="minorHAnsi" w:hAnsiTheme="minorHAnsi" w:cstheme="minorHAnsi"/>
          <w:sz w:val="22"/>
          <w:szCs w:val="22"/>
        </w:rPr>
        <w:t>. 115. ZZK-a</w:t>
      </w:r>
      <w:r w:rsidRPr="004D6C93">
        <w:rPr>
          <w:rFonts w:asciiTheme="minorHAnsi" w:hAnsiTheme="minorHAnsi" w:cstheme="minorHAnsi"/>
          <w:sz w:val="22"/>
          <w:szCs w:val="22"/>
        </w:rPr>
        <w:t xml:space="preserve">. U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slučajevima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kada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redovitom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prethode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plombe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ranijeg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reda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prvenstva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utvrđena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potreba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dostave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dodatnih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isprava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sustav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zaustavlja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mjerenje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vremena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potrebnog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rješavanje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sve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trenutka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ponovnog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stjecanja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uvjeta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da se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podneseni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zemljišnoknjižni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podnesak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smatra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urednim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čega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sustav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automatski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nastavlja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bilježenje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vremena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potrebnog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rješavanje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DA27F2" w14:textId="77777777" w:rsidR="00B2219D" w:rsidRDefault="00B2219D" w:rsidP="007D4019">
      <w:pPr>
        <w:pStyle w:val="Opisslike"/>
        <w:rPr>
          <w:rFonts w:asciiTheme="minorHAnsi" w:hAnsiTheme="minorHAnsi" w:cstheme="minorHAnsi"/>
          <w:sz w:val="22"/>
          <w:szCs w:val="22"/>
        </w:rPr>
      </w:pPr>
    </w:p>
    <w:p w14:paraId="7E3B58C9" w14:textId="7A5F312A" w:rsidR="00DE3CD5" w:rsidRDefault="00DE3CD5" w:rsidP="009C5EC9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37" w:name="_Hlk132724668"/>
      <w:proofErr w:type="spellStart"/>
      <w:r w:rsidRPr="00DE3CD5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r w:rsidR="0021022D">
        <w:rPr>
          <w:rFonts w:asciiTheme="minorHAnsi" w:hAnsiTheme="minorHAnsi" w:cstheme="minorHAnsi"/>
          <w:sz w:val="22"/>
          <w:szCs w:val="22"/>
        </w:rPr>
        <w:t>5</w:t>
      </w:r>
      <w:r w:rsidRPr="00DE3CD5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Pr="00DE3CD5">
        <w:rPr>
          <w:rFonts w:asciiTheme="minorHAnsi" w:hAnsiTheme="minorHAnsi" w:cstheme="minorHAnsi"/>
          <w:b w:val="0"/>
          <w:sz w:val="22"/>
          <w:szCs w:val="22"/>
        </w:rPr>
        <w:t>Broj</w:t>
      </w:r>
      <w:proofErr w:type="spellEnd"/>
      <w:r w:rsidRPr="00DE3CD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b w:val="0"/>
          <w:sz w:val="22"/>
          <w:szCs w:val="22"/>
        </w:rPr>
        <w:t>radnih</w:t>
      </w:r>
      <w:proofErr w:type="spellEnd"/>
      <w:r w:rsidRPr="00DE3CD5">
        <w:rPr>
          <w:rFonts w:asciiTheme="minorHAnsi" w:hAnsiTheme="minorHAnsi" w:cstheme="minorHAnsi"/>
          <w:b w:val="0"/>
          <w:sz w:val="22"/>
          <w:szCs w:val="22"/>
        </w:rPr>
        <w:t xml:space="preserve"> dana </w:t>
      </w:r>
      <w:proofErr w:type="spellStart"/>
      <w:r w:rsidRPr="00DE3CD5">
        <w:rPr>
          <w:rFonts w:asciiTheme="minorHAnsi" w:hAnsiTheme="minorHAnsi" w:cstheme="minorHAnsi"/>
          <w:b w:val="0"/>
          <w:sz w:val="22"/>
          <w:szCs w:val="22"/>
        </w:rPr>
        <w:t>potrebnih</w:t>
      </w:r>
      <w:proofErr w:type="spellEnd"/>
      <w:r w:rsidRPr="00DE3CD5">
        <w:rPr>
          <w:rFonts w:asciiTheme="minorHAnsi" w:hAnsiTheme="minorHAnsi" w:cstheme="minorHAnsi"/>
          <w:b w:val="0"/>
          <w:sz w:val="22"/>
          <w:szCs w:val="22"/>
        </w:rPr>
        <w:t xml:space="preserve"> za</w:t>
      </w:r>
      <w:r w:rsidR="009C5EC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9C5EC9">
        <w:rPr>
          <w:rFonts w:asciiTheme="minorHAnsi" w:hAnsiTheme="minorHAnsi" w:cstheme="minorHAnsi"/>
          <w:b w:val="0"/>
          <w:sz w:val="22"/>
          <w:szCs w:val="22"/>
        </w:rPr>
        <w:t>uknjižbu</w:t>
      </w:r>
      <w:proofErr w:type="spellEnd"/>
      <w:r w:rsidR="009C5EC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9C5EC9">
        <w:rPr>
          <w:rFonts w:asciiTheme="minorHAnsi" w:hAnsiTheme="minorHAnsi" w:cstheme="minorHAnsi"/>
          <w:b w:val="0"/>
          <w:sz w:val="22"/>
          <w:szCs w:val="22"/>
        </w:rPr>
        <w:t>prava</w:t>
      </w:r>
      <w:proofErr w:type="spellEnd"/>
      <w:r w:rsidR="009C5EC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9C5EC9">
        <w:rPr>
          <w:rFonts w:asciiTheme="minorHAnsi" w:hAnsiTheme="minorHAnsi" w:cstheme="minorHAnsi"/>
          <w:b w:val="0"/>
          <w:sz w:val="22"/>
          <w:szCs w:val="22"/>
        </w:rPr>
        <w:t>vlasništva</w:t>
      </w:r>
      <w:r w:rsidR="00163D62">
        <w:rPr>
          <w:rFonts w:asciiTheme="minorHAnsi" w:hAnsiTheme="minorHAnsi" w:cstheme="minorHAnsi"/>
          <w:b w:val="0"/>
          <w:sz w:val="22"/>
          <w:szCs w:val="22"/>
        </w:rPr>
        <w:t>-ugovor</w:t>
      </w:r>
      <w:proofErr w:type="spellEnd"/>
      <w:r w:rsidR="00163D62">
        <w:rPr>
          <w:rFonts w:asciiTheme="minorHAnsi" w:hAnsiTheme="minorHAnsi" w:cstheme="minorHAnsi"/>
          <w:b w:val="0"/>
          <w:sz w:val="22"/>
          <w:szCs w:val="22"/>
        </w:rPr>
        <w:t xml:space="preserve"> o </w:t>
      </w:r>
      <w:proofErr w:type="spellStart"/>
      <w:r w:rsidR="00163D62">
        <w:rPr>
          <w:rFonts w:asciiTheme="minorHAnsi" w:hAnsiTheme="minorHAnsi" w:cstheme="minorHAnsi"/>
          <w:b w:val="0"/>
          <w:sz w:val="22"/>
          <w:szCs w:val="22"/>
        </w:rPr>
        <w:t>kupoprodaji</w:t>
      </w:r>
      <w:proofErr w:type="spellEnd"/>
      <w:r w:rsidR="00163D6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9D43AD">
        <w:rPr>
          <w:rFonts w:asciiTheme="minorHAnsi" w:hAnsiTheme="minorHAnsi" w:cstheme="minorHAnsi"/>
          <w:b w:val="0"/>
          <w:sz w:val="22"/>
          <w:szCs w:val="22"/>
        </w:rPr>
        <w:t>i</w:t>
      </w:r>
      <w:proofErr w:type="spellEnd"/>
      <w:r w:rsidR="009D43A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9D43AD">
        <w:rPr>
          <w:rFonts w:asciiTheme="minorHAnsi" w:hAnsiTheme="minorHAnsi" w:cstheme="minorHAnsi"/>
          <w:b w:val="0"/>
          <w:sz w:val="22"/>
          <w:szCs w:val="22"/>
        </w:rPr>
        <w:t>založno</w:t>
      </w:r>
      <w:proofErr w:type="spellEnd"/>
      <w:r w:rsidRPr="00DE3CD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9D43AD">
        <w:rPr>
          <w:rFonts w:asciiTheme="minorHAnsi" w:hAnsiTheme="minorHAnsi" w:cstheme="minorHAnsi"/>
          <w:b w:val="0"/>
          <w:sz w:val="22"/>
          <w:szCs w:val="22"/>
        </w:rPr>
        <w:t>pravo</w:t>
      </w:r>
      <w:proofErr w:type="spellEnd"/>
      <w:r w:rsidR="009D43A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F1764">
        <w:rPr>
          <w:rFonts w:asciiTheme="minorHAnsi" w:hAnsiTheme="minorHAnsi" w:cstheme="minorHAnsi"/>
          <w:b w:val="0"/>
          <w:sz w:val="22"/>
          <w:szCs w:val="22"/>
        </w:rPr>
        <w:t xml:space="preserve">u </w:t>
      </w:r>
      <w:r w:rsidR="004523BD">
        <w:rPr>
          <w:rFonts w:asciiTheme="minorHAnsi" w:hAnsiTheme="minorHAnsi" w:cstheme="minorHAnsi"/>
          <w:b w:val="0"/>
          <w:sz w:val="22"/>
          <w:szCs w:val="22"/>
        </w:rPr>
        <w:t>I</w:t>
      </w:r>
      <w:r w:rsidR="009F0031">
        <w:rPr>
          <w:rFonts w:asciiTheme="minorHAnsi" w:hAnsiTheme="minorHAnsi" w:cstheme="minorHAnsi"/>
          <w:b w:val="0"/>
          <w:sz w:val="22"/>
          <w:szCs w:val="22"/>
        </w:rPr>
        <w:t>V</w:t>
      </w:r>
      <w:r w:rsidR="00A03E68">
        <w:rPr>
          <w:rFonts w:asciiTheme="minorHAnsi" w:hAnsiTheme="minorHAnsi" w:cstheme="minorHAnsi"/>
          <w:b w:val="0"/>
          <w:sz w:val="22"/>
          <w:szCs w:val="22"/>
        </w:rPr>
        <w:t>.</w:t>
      </w:r>
      <w:r w:rsidR="006F78C0" w:rsidRPr="00A3069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6F78C0" w:rsidRPr="00A30695">
        <w:rPr>
          <w:rFonts w:asciiTheme="minorHAnsi" w:hAnsiTheme="minorHAnsi" w:cstheme="minorHAnsi"/>
          <w:b w:val="0"/>
          <w:sz w:val="22"/>
          <w:szCs w:val="22"/>
        </w:rPr>
        <w:t>kvartalu</w:t>
      </w:r>
      <w:proofErr w:type="spellEnd"/>
      <w:r w:rsidR="003617B1">
        <w:rPr>
          <w:rFonts w:asciiTheme="minorHAnsi" w:hAnsiTheme="minorHAnsi" w:cstheme="minorHAnsi"/>
          <w:b w:val="0"/>
          <w:sz w:val="22"/>
          <w:szCs w:val="22"/>
        </w:rPr>
        <w:t xml:space="preserve"> 2023</w:t>
      </w:r>
      <w:r w:rsidR="009C5EC9">
        <w:rPr>
          <w:rFonts w:asciiTheme="minorHAnsi" w:hAnsiTheme="minorHAnsi" w:cstheme="minorHAnsi"/>
          <w:b w:val="0"/>
          <w:sz w:val="22"/>
          <w:szCs w:val="22"/>
        </w:rPr>
        <w:t>.</w:t>
      </w:r>
    </w:p>
    <w:bookmarkEnd w:id="37"/>
    <w:p w14:paraId="45CA0A1C" w14:textId="77777777" w:rsidR="006E6121" w:rsidRDefault="006E6121" w:rsidP="006E6121"/>
    <w:tbl>
      <w:tblPr>
        <w:tblW w:w="9570" w:type="dxa"/>
        <w:tblInd w:w="108" w:type="dxa"/>
        <w:tblLook w:val="04A0" w:firstRow="1" w:lastRow="0" w:firstColumn="1" w:lastColumn="0" w:noHBand="0" w:noVBand="1"/>
      </w:tblPr>
      <w:tblGrid>
        <w:gridCol w:w="1895"/>
        <w:gridCol w:w="1535"/>
        <w:gridCol w:w="1535"/>
        <w:gridCol w:w="1535"/>
        <w:gridCol w:w="1535"/>
        <w:gridCol w:w="1535"/>
      </w:tblGrid>
      <w:tr w:rsidR="0021022D" w:rsidRPr="0021022D" w14:paraId="6BB92547" w14:textId="77777777" w:rsidTr="0021022D">
        <w:trPr>
          <w:trHeight w:val="923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472C4"/>
            <w:vAlign w:val="center"/>
            <w:hideMark/>
          </w:tcPr>
          <w:p w14:paraId="72F2AE02" w14:textId="77777777" w:rsidR="0021022D" w:rsidRPr="0021022D" w:rsidRDefault="0021022D" w:rsidP="0021022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6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6"/>
                <w:lang w:val="hr-HR"/>
              </w:rPr>
              <w:t>SUD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vAlign w:val="center"/>
            <w:hideMark/>
          </w:tcPr>
          <w:p w14:paraId="630A7AC3" w14:textId="77777777" w:rsidR="0021022D" w:rsidRPr="0021022D" w:rsidRDefault="0021022D" w:rsidP="0021022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7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7"/>
                <w:lang w:val="hr-HR"/>
              </w:rPr>
              <w:t>Broj provedenih uknjižbi prava vlasništva-ugovor o kupoprodaji (PV)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vAlign w:val="center"/>
            <w:hideMark/>
          </w:tcPr>
          <w:p w14:paraId="24146462" w14:textId="77777777" w:rsidR="0021022D" w:rsidRPr="0021022D" w:rsidRDefault="0021022D" w:rsidP="0021022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7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7"/>
                <w:lang w:val="hr-HR"/>
              </w:rPr>
              <w:t xml:space="preserve">Prosječan mjesečni broj provedenih uknjižbi prava vlasništva-ugovor o kupoprodaji (PV) 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vAlign w:val="center"/>
            <w:hideMark/>
          </w:tcPr>
          <w:p w14:paraId="3D5BB967" w14:textId="77777777" w:rsidR="0021022D" w:rsidRPr="0021022D" w:rsidRDefault="0021022D" w:rsidP="0021022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7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7"/>
                <w:lang w:val="hr-HR"/>
              </w:rPr>
              <w:t>Broj provedenih uknjižbi založnog prava (ZP)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vAlign w:val="center"/>
            <w:hideMark/>
          </w:tcPr>
          <w:p w14:paraId="02E467EF" w14:textId="77777777" w:rsidR="0021022D" w:rsidRPr="0021022D" w:rsidRDefault="0021022D" w:rsidP="0021022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7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7"/>
                <w:lang w:val="hr-HR"/>
              </w:rPr>
              <w:t>Prosječan mjesečni broj provedenih uknjižbi založnog prava (ZP)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vAlign w:val="center"/>
            <w:hideMark/>
          </w:tcPr>
          <w:p w14:paraId="0F73E231" w14:textId="77777777" w:rsidR="0021022D" w:rsidRPr="0021022D" w:rsidRDefault="0021022D" w:rsidP="0021022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7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7"/>
                <w:lang w:val="hr-HR"/>
              </w:rPr>
              <w:t>Broj radnih dana za uknjižbu (PV) i (ZP)</w:t>
            </w:r>
          </w:p>
        </w:tc>
      </w:tr>
      <w:tr w:rsidR="009F0031" w:rsidRPr="0021022D" w14:paraId="3769D78E" w14:textId="77777777" w:rsidTr="00F02144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D7FD78" w14:textId="77777777" w:rsidR="009F0031" w:rsidRPr="0021022D" w:rsidRDefault="009F0031" w:rsidP="009F003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BJELOVAR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123B4FE" w14:textId="67E757A3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1.350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1E34A4A" w14:textId="4D77316A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450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7A5E6CD" w14:textId="1B2BF660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509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2943238" w14:textId="4E7125B1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170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A576FD3" w14:textId="4499A827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6,5</w:t>
            </w:r>
          </w:p>
        </w:tc>
      </w:tr>
      <w:tr w:rsidR="009F0031" w:rsidRPr="0021022D" w14:paraId="3A87301A" w14:textId="77777777" w:rsidTr="00F02144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27F3D9F" w14:textId="77777777" w:rsidR="009F0031" w:rsidRPr="0021022D" w:rsidRDefault="009F0031" w:rsidP="009F003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CRIKVENICA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166BF134" w14:textId="316BAA6E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1.024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461115DB" w14:textId="6C6568B5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341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188054B8" w14:textId="7C10B2FD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173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0E3EC860" w14:textId="17337E74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58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1999C0D3" w14:textId="5ADCE853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8,5</w:t>
            </w:r>
          </w:p>
        </w:tc>
      </w:tr>
      <w:tr w:rsidR="009F0031" w:rsidRPr="0021022D" w14:paraId="01883201" w14:textId="77777777" w:rsidTr="00F02144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4D19ED" w14:textId="77777777" w:rsidR="009F0031" w:rsidRPr="0021022D" w:rsidRDefault="009F0031" w:rsidP="009F003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ČAKOVEC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BE89A0C" w14:textId="6AC73415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891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56AAF6E" w14:textId="043DDCCA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297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8D8C630" w14:textId="7EAE9C8E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142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F37CDE4" w14:textId="522B1598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47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AE29559" w14:textId="3A267821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2,5</w:t>
            </w:r>
          </w:p>
        </w:tc>
      </w:tr>
      <w:tr w:rsidR="009F0031" w:rsidRPr="0021022D" w14:paraId="43AA656D" w14:textId="77777777" w:rsidTr="00F02144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54702F1" w14:textId="77DA8824" w:rsidR="009F0031" w:rsidRPr="0021022D" w:rsidRDefault="009F0031" w:rsidP="009F003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DUBROVNIK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7048C34C" w14:textId="38E81635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758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32791C18" w14:textId="7776D80D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253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6B378455" w14:textId="5A62EBA2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169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4BDC92E2" w14:textId="4F651146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56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67FBD86B" w14:textId="295B472B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18,4</w:t>
            </w:r>
          </w:p>
        </w:tc>
      </w:tr>
      <w:tr w:rsidR="009F0031" w:rsidRPr="0021022D" w14:paraId="29D3219D" w14:textId="77777777" w:rsidTr="00F02144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F30C74" w14:textId="6E48282E" w:rsidR="009F0031" w:rsidRPr="0021022D" w:rsidRDefault="009F0031" w:rsidP="009F003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ĐAKOVO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731B1E7" w14:textId="6B9CA1B8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387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882E892" w14:textId="3CF43F70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129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1211A54" w14:textId="07BB3A6E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110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DFBFAED" w14:textId="5A92CDB9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6D66450" w14:textId="1E78F6AB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2,2</w:t>
            </w:r>
          </w:p>
        </w:tc>
      </w:tr>
      <w:tr w:rsidR="009F0031" w:rsidRPr="0021022D" w14:paraId="096DF8A3" w14:textId="77777777" w:rsidTr="00F02144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3BD41A1" w14:textId="1B044E50" w:rsidR="009F0031" w:rsidRPr="0021022D" w:rsidRDefault="009F0031" w:rsidP="009F003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GOSPIĆ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2E8B7CCE" w14:textId="05C62DB7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373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383FB0F8" w14:textId="5A0B6B56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124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7E74F487" w14:textId="3CF1B1D8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67D5E876" w14:textId="06531264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1443D5CE" w14:textId="7079E3E7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59,8</w:t>
            </w:r>
          </w:p>
        </w:tc>
      </w:tr>
      <w:tr w:rsidR="009F0031" w:rsidRPr="0021022D" w14:paraId="5766A861" w14:textId="77777777" w:rsidTr="00F02144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E82C8D" w14:textId="0BEFE4A9" w:rsidR="009F0031" w:rsidRPr="0021022D" w:rsidRDefault="009F0031" w:rsidP="009F003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KARLOVAC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80204ED" w14:textId="6A82ED07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1.072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083BA90" w14:textId="1EAC0646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357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898DE35" w14:textId="739C778E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191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B91846D" w14:textId="1C0BFD1A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64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892161A" w14:textId="3313FAED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9,7</w:t>
            </w:r>
          </w:p>
        </w:tc>
      </w:tr>
      <w:tr w:rsidR="009F0031" w:rsidRPr="0021022D" w14:paraId="4131C5D9" w14:textId="77777777" w:rsidTr="00F02144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8566F47" w14:textId="2CFAFD6C" w:rsidR="009F0031" w:rsidRPr="0021022D" w:rsidRDefault="009F0031" w:rsidP="009F003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KOPRIVNICA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46F7A8B2" w14:textId="5AE45D31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741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260F8D75" w14:textId="49F95446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247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3DB27E59" w14:textId="403C7578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103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03A5E2B2" w14:textId="630A518D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0DF66949" w14:textId="0AD1B05A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3,2</w:t>
            </w:r>
          </w:p>
        </w:tc>
      </w:tr>
      <w:tr w:rsidR="009F0031" w:rsidRPr="0021022D" w14:paraId="15F9FC8E" w14:textId="77777777" w:rsidTr="00F02144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7FF5BE" w14:textId="5713369F" w:rsidR="009F0031" w:rsidRPr="0021022D" w:rsidRDefault="009F0031" w:rsidP="009F003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KUTINA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10340AF" w14:textId="0A96B899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465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4D53811" w14:textId="20A1B447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155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2D4AA62" w14:textId="37478CE0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59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3995302" w14:textId="0C2EDCBA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C1252A9" w14:textId="76BF8D55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4,7</w:t>
            </w:r>
          </w:p>
        </w:tc>
      </w:tr>
      <w:tr w:rsidR="009F0031" w:rsidRPr="0021022D" w14:paraId="4C3F6F2D" w14:textId="77777777" w:rsidTr="00F02144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25AA170" w14:textId="5219D6E8" w:rsidR="009F0031" w:rsidRPr="0021022D" w:rsidRDefault="009F0031" w:rsidP="009F003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MAKARSKA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59F014F6" w14:textId="31CC186C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356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6A6101F3" w14:textId="6F792F25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119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2694A64A" w14:textId="3F8DFB00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79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2FBC24A6" w14:textId="544A181D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5FD6BDE2" w14:textId="1CDFD8DE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41,7</w:t>
            </w:r>
          </w:p>
        </w:tc>
      </w:tr>
      <w:tr w:rsidR="009F0031" w:rsidRPr="0021022D" w14:paraId="5F792153" w14:textId="77777777" w:rsidTr="00F02144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98F6A7" w14:textId="05077A60" w:rsidR="009F0031" w:rsidRPr="0021022D" w:rsidRDefault="009F0031" w:rsidP="009F003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METKOVIĆ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F3B2E52" w14:textId="1B9839A2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138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C6CEED4" w14:textId="0CCA26D0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A13428F" w14:textId="22A42A5D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49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FED586A" w14:textId="267ACEE1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F65CD12" w14:textId="66D84A3F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0,9</w:t>
            </w:r>
          </w:p>
        </w:tc>
      </w:tr>
      <w:tr w:rsidR="009F0031" w:rsidRPr="0021022D" w14:paraId="1EDD81AF" w14:textId="77777777" w:rsidTr="00F02144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5005BAC" w14:textId="445BA9E8" w:rsidR="009F0031" w:rsidRPr="0021022D" w:rsidRDefault="009F0031" w:rsidP="009F003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NOVI ZAGREB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39C9AC41" w14:textId="7AAF4D3B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1.866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08E1FA21" w14:textId="5FF6EBEE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622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60458686" w14:textId="2A03E342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611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6646A7E8" w14:textId="068F1C3D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204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3FA45855" w14:textId="6ABC532C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3,6</w:t>
            </w:r>
          </w:p>
        </w:tc>
      </w:tr>
      <w:tr w:rsidR="009F0031" w:rsidRPr="0021022D" w14:paraId="108021E2" w14:textId="77777777" w:rsidTr="00F02144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C4D105" w14:textId="7A739651" w:rsidR="009F0031" w:rsidRPr="0021022D" w:rsidRDefault="009F0031" w:rsidP="009F003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OSIJEK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3937A5E" w14:textId="546647C6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1.140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BCA41EB" w14:textId="0A5558C2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380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94F78B6" w14:textId="735C8DE5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458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8D6BBA1" w14:textId="1CDF4D63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153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0E8DD57" w14:textId="1C7F1647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0,7</w:t>
            </w:r>
          </w:p>
        </w:tc>
      </w:tr>
      <w:tr w:rsidR="009F0031" w:rsidRPr="0021022D" w14:paraId="42187641" w14:textId="77777777" w:rsidTr="00F02144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EA09553" w14:textId="52C85F8C" w:rsidR="009F0031" w:rsidRPr="0021022D" w:rsidRDefault="009F0031" w:rsidP="009F003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PAZIN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118D49CD" w14:textId="49C76354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2.056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7454FD3C" w14:textId="38FABB77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685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7B83D6BD" w14:textId="5DE7BA88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388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0BD1F8E4" w14:textId="7C72616E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129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1145E96B" w14:textId="08E64E32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17,8</w:t>
            </w:r>
          </w:p>
        </w:tc>
      </w:tr>
      <w:tr w:rsidR="009F0031" w:rsidRPr="0021022D" w14:paraId="07901642" w14:textId="77777777" w:rsidTr="00F02144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7D60EC" w14:textId="0067DCDD" w:rsidR="009F0031" w:rsidRPr="0021022D" w:rsidRDefault="009F0031" w:rsidP="009F003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POŽEGA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7FC183F" w14:textId="4A2C7152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696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D3B12E9" w14:textId="0A1DBE6A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232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E514F4F" w14:textId="5A980CA0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05C5B4C" w14:textId="44F6CA58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2274509" w14:textId="27C88924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34,4</w:t>
            </w:r>
          </w:p>
        </w:tc>
      </w:tr>
      <w:tr w:rsidR="009F0031" w:rsidRPr="0021022D" w14:paraId="165102C4" w14:textId="77777777" w:rsidTr="00F02144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DB286FE" w14:textId="387D5173" w:rsidR="009F0031" w:rsidRPr="0021022D" w:rsidRDefault="009F0031" w:rsidP="009F003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PULA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04F18DC7" w14:textId="339AD514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1.223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41D8B40E" w14:textId="05B333D3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408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31804FBC" w14:textId="62B16D26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255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227FA030" w14:textId="01C1234C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85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15311075" w14:textId="21533CF5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0,8</w:t>
            </w:r>
          </w:p>
        </w:tc>
      </w:tr>
      <w:tr w:rsidR="009F0031" w:rsidRPr="0021022D" w14:paraId="51408874" w14:textId="77777777" w:rsidTr="00F02144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3DDC3" w14:textId="58822EB7" w:rsidR="009F0031" w:rsidRPr="0021022D" w:rsidRDefault="009F0031" w:rsidP="009F003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RIJEKA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CBF6366" w14:textId="3B0BC291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1.969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5550690" w14:textId="60883659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656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9E9993B" w14:textId="7ED459A2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416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1A83AE3" w14:textId="3E28BE26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139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DE7D0C2" w14:textId="36D057B0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11,1</w:t>
            </w:r>
          </w:p>
        </w:tc>
      </w:tr>
      <w:tr w:rsidR="009F0031" w:rsidRPr="0021022D" w14:paraId="0C02CC99" w14:textId="77777777" w:rsidTr="00F02144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3BFAC26" w14:textId="470141D0" w:rsidR="009F0031" w:rsidRPr="0021022D" w:rsidRDefault="009F0031" w:rsidP="009F003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SESVETE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5B3BF7C2" w14:textId="6DCF19C6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1.246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269CB208" w14:textId="1207C27A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415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6466AD9A" w14:textId="2D5957CB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256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521EDED6" w14:textId="5E34DAC7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85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0557952F" w14:textId="0CEF10A2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21,5</w:t>
            </w:r>
          </w:p>
        </w:tc>
      </w:tr>
      <w:tr w:rsidR="009F0031" w:rsidRPr="0021022D" w14:paraId="57C0BB64" w14:textId="77777777" w:rsidTr="00F02144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6FB69D" w14:textId="03B3229F" w:rsidR="009F0031" w:rsidRPr="0021022D" w:rsidRDefault="009F0031" w:rsidP="009F003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SISAK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2BD853E" w14:textId="6FBF7F97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1.153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BAD7E0D" w14:textId="202F6355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384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9C9B387" w14:textId="5C854EB7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135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9F93728" w14:textId="35F4153A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8C5CFC5" w14:textId="0C3BBDC7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8,8</w:t>
            </w:r>
          </w:p>
        </w:tc>
      </w:tr>
      <w:tr w:rsidR="009F0031" w:rsidRPr="0021022D" w14:paraId="2E92452F" w14:textId="77777777" w:rsidTr="00F02144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7E1CADD" w14:textId="72EF58DF" w:rsidR="009F0031" w:rsidRPr="0021022D" w:rsidRDefault="009F0031" w:rsidP="009F003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SLAVONSKI</w:t>
            </w: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 xml:space="preserve"> BROD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4C304A77" w14:textId="59D7C7BD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911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73A58A53" w14:textId="68F2E426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304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30B87CDA" w14:textId="0B895532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309A83D9" w14:textId="50051BDA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81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32C0EEB4" w14:textId="7FEDE2B4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3,8</w:t>
            </w:r>
          </w:p>
        </w:tc>
      </w:tr>
      <w:tr w:rsidR="009F0031" w:rsidRPr="0021022D" w14:paraId="0099F4B3" w14:textId="77777777" w:rsidTr="00F02144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4F517" w14:textId="5345D442" w:rsidR="009F0031" w:rsidRPr="0021022D" w:rsidRDefault="009F0031" w:rsidP="009F003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SPLIT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DEB451A" w14:textId="6F649A9D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2.373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5C6D6CD" w14:textId="02118D92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791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82B6716" w14:textId="604CC0D7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632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1EB77E" w14:textId="314140C7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211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9724A52" w14:textId="16370BDE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30,7</w:t>
            </w:r>
          </w:p>
        </w:tc>
      </w:tr>
      <w:tr w:rsidR="009F0031" w:rsidRPr="0021022D" w14:paraId="32FDFE83" w14:textId="77777777" w:rsidTr="00F02144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D4D2064" w14:textId="4A3F910F" w:rsidR="009F0031" w:rsidRPr="0021022D" w:rsidRDefault="009F0031" w:rsidP="009F003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ŠIBENIK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02E05A00" w14:textId="3CD5B2BC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1.242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73E95D6B" w14:textId="654C892E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414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5AB1C8E5" w14:textId="2273763D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181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7174EB74" w14:textId="088F942E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2D79C16B" w14:textId="1738F4CF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15,6</w:t>
            </w:r>
          </w:p>
        </w:tc>
      </w:tr>
      <w:tr w:rsidR="009F0031" w:rsidRPr="0021022D" w14:paraId="3ABA424F" w14:textId="77777777" w:rsidTr="00F02144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19BCDB" w14:textId="05346A90" w:rsidR="009F0031" w:rsidRPr="0021022D" w:rsidRDefault="009F0031" w:rsidP="009F003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VARAŽDIN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76F1285" w14:textId="00E5275D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1.266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B2666E9" w14:textId="61EC1AAD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422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B46D661" w14:textId="54022947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231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79B29FF" w14:textId="14F629BB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77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6A6DEB3" w14:textId="4BB584B3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11,0</w:t>
            </w:r>
          </w:p>
        </w:tc>
      </w:tr>
      <w:tr w:rsidR="009F0031" w:rsidRPr="0021022D" w14:paraId="5E95438E" w14:textId="77777777" w:rsidTr="00F02144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68E9CE7" w14:textId="4AEA1FC0" w:rsidR="009F0031" w:rsidRPr="0021022D" w:rsidRDefault="009F0031" w:rsidP="009F003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VELIKA GORICA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78261957" w14:textId="3CC2A306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759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68A70D1F" w14:textId="7F8CB746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253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6BAF5B77" w14:textId="02F45808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251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4154D213" w14:textId="5CBB972E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84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6E0C07D4" w14:textId="4CFE2BF9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24,4</w:t>
            </w:r>
          </w:p>
        </w:tc>
      </w:tr>
      <w:tr w:rsidR="009F0031" w:rsidRPr="0021022D" w14:paraId="300DB282" w14:textId="77777777" w:rsidTr="00F02144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4D7C06" w14:textId="3DA49031" w:rsidR="009F0031" w:rsidRPr="0021022D" w:rsidRDefault="009F0031" w:rsidP="009F003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VINKOVCI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A9BB90F" w14:textId="4BC4D67D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567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3176E35" w14:textId="1F31D02F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189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4EBC789" w14:textId="55593B72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359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452BC46" w14:textId="4E008171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120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50D7351" w14:textId="1F20E029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6,6</w:t>
            </w:r>
          </w:p>
        </w:tc>
      </w:tr>
      <w:tr w:rsidR="009F0031" w:rsidRPr="0021022D" w14:paraId="6FABFFFD" w14:textId="77777777" w:rsidTr="00F02144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885F507" w14:textId="05780303" w:rsidR="009F0031" w:rsidRPr="0021022D" w:rsidRDefault="009F0031" w:rsidP="009F003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VIROVITICA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6615D22D" w14:textId="7A0E61F9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516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6E2CF0DF" w14:textId="43DE790B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172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4D2183C3" w14:textId="6381479D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111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19C8A749" w14:textId="6CCCB14A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41C64E05" w14:textId="14DCD30C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0,7</w:t>
            </w:r>
          </w:p>
        </w:tc>
      </w:tr>
      <w:tr w:rsidR="009F0031" w:rsidRPr="0021022D" w14:paraId="3FF18FD4" w14:textId="77777777" w:rsidTr="00F02144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887583" w14:textId="1CE03262" w:rsidR="009F0031" w:rsidRPr="0021022D" w:rsidRDefault="009F0031" w:rsidP="009F003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VUKOVAR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210EBF1" w14:textId="21E95534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332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E387616" w14:textId="4E2688F0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111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716F572" w14:textId="00929D91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97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6D2ECE2" w14:textId="6487C084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4D6651B" w14:textId="6CF7EB76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1,9</w:t>
            </w:r>
          </w:p>
        </w:tc>
      </w:tr>
      <w:tr w:rsidR="009F0031" w:rsidRPr="0021022D" w14:paraId="60AC4B05" w14:textId="77777777" w:rsidTr="00F02144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1279BBF" w14:textId="4BF1FC16" w:rsidR="009F0031" w:rsidRPr="0021022D" w:rsidRDefault="009F0031" w:rsidP="009F003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ZADAR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578EBF29" w14:textId="356D4634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2.327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1A485A65" w14:textId="5974F8E2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776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64C087A4" w14:textId="0C1F4CC2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452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49208C33" w14:textId="013094F8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151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00AF5068" w14:textId="6F9A972E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24,1</w:t>
            </w:r>
          </w:p>
        </w:tc>
      </w:tr>
      <w:tr w:rsidR="009F0031" w:rsidRPr="0021022D" w14:paraId="3A1A831E" w14:textId="77777777" w:rsidTr="00F02144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C6E339" w14:textId="4F92B35A" w:rsidR="009F0031" w:rsidRPr="0021022D" w:rsidRDefault="009F0031" w:rsidP="009F003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ZAGREB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507CFF0" w14:textId="6ABA889F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3.529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7C0CF94" w14:textId="67C47B4A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1.176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AE82CBE" w14:textId="5350EB89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1.225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80955E9" w14:textId="67057A1A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408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93179CD" w14:textId="4DC760A7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8,2</w:t>
            </w:r>
          </w:p>
        </w:tc>
      </w:tr>
      <w:tr w:rsidR="009F0031" w:rsidRPr="0021022D" w14:paraId="5A712346" w14:textId="77777777" w:rsidTr="00F02144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624E0FA" w14:textId="01E9C898" w:rsidR="009F0031" w:rsidRPr="0021022D" w:rsidRDefault="009F0031" w:rsidP="009F003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ZLATAR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6FD7B0CE" w14:textId="73D9270A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750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40A6D4CF" w14:textId="724B96E4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5B3EDA58" w14:textId="6C1A5E28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138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154B574F" w14:textId="3B9E0053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noWrap/>
            <w:vAlign w:val="center"/>
          </w:tcPr>
          <w:p w14:paraId="0661366A" w14:textId="7D810AE2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sz w:val="22"/>
                <w:szCs w:val="22"/>
              </w:rPr>
              <w:t>22,3</w:t>
            </w:r>
          </w:p>
        </w:tc>
      </w:tr>
      <w:tr w:rsidR="009F0031" w:rsidRPr="0021022D" w14:paraId="2B9C9361" w14:textId="77777777" w:rsidTr="00F02144">
        <w:trPr>
          <w:trHeight w:val="573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66CC"/>
            <w:noWrap/>
            <w:vAlign w:val="center"/>
            <w:hideMark/>
          </w:tcPr>
          <w:p w14:paraId="4163190F" w14:textId="512B908A" w:rsidR="009F0031" w:rsidRPr="0021022D" w:rsidRDefault="009F0031" w:rsidP="009F003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2"/>
                <w:lang w:val="hr-HR"/>
              </w:rPr>
              <w:t>UKUPNO SVI SUDOVI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66CC"/>
            <w:noWrap/>
            <w:vAlign w:val="center"/>
            <w:hideMark/>
          </w:tcPr>
          <w:p w14:paraId="11C52C1E" w14:textId="2D680470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33.476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66CC"/>
            <w:noWrap/>
            <w:vAlign w:val="center"/>
            <w:hideMark/>
          </w:tcPr>
          <w:p w14:paraId="543A424E" w14:textId="47343A5D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11.159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66CC"/>
            <w:noWrap/>
            <w:vAlign w:val="center"/>
            <w:hideMark/>
          </w:tcPr>
          <w:p w14:paraId="5A0E8825" w14:textId="2A753BB4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8.100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66CC"/>
            <w:noWrap/>
            <w:vAlign w:val="center"/>
            <w:hideMark/>
          </w:tcPr>
          <w:p w14:paraId="7A89DD29" w14:textId="47FB544E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2.700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66CC"/>
            <w:noWrap/>
            <w:vAlign w:val="center"/>
            <w:hideMark/>
          </w:tcPr>
          <w:p w14:paraId="15F6796A" w14:textId="3344D36A" w:rsidR="009F0031" w:rsidRPr="009F0031" w:rsidRDefault="009F0031" w:rsidP="009F0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9F0031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13,1</w:t>
            </w:r>
          </w:p>
        </w:tc>
      </w:tr>
    </w:tbl>
    <w:p w14:paraId="63878484" w14:textId="77777777" w:rsidR="00286E07" w:rsidRPr="00286E07" w:rsidRDefault="00286E07" w:rsidP="00286E07">
      <w:pPr>
        <w:sectPr w:rsidR="00286E07" w:rsidRPr="00286E07" w:rsidSect="006D7446">
          <w:pgSz w:w="11906" w:h="16838"/>
          <w:pgMar w:top="1276" w:right="849" w:bottom="1417" w:left="1134" w:header="708" w:footer="557" w:gutter="0"/>
          <w:cols w:space="708"/>
          <w:titlePg/>
          <w:docGrid w:linePitch="360"/>
        </w:sectPr>
      </w:pPr>
      <w:bookmarkStart w:id="38" w:name="_Toc535406768"/>
    </w:p>
    <w:p w14:paraId="60F398C0" w14:textId="77777777" w:rsidR="00E328E5" w:rsidRPr="006D7446" w:rsidRDefault="00E576CB" w:rsidP="006D7446">
      <w:pPr>
        <w:pStyle w:val="Naslov1"/>
        <w:rPr>
          <w:rFonts w:asciiTheme="minorHAnsi" w:hAnsiTheme="minorHAnsi" w:cstheme="minorHAnsi"/>
          <w:sz w:val="22"/>
          <w:szCs w:val="22"/>
        </w:rPr>
      </w:pPr>
      <w:bookmarkStart w:id="39" w:name="_Toc505002668"/>
      <w:bookmarkStart w:id="40" w:name="_Toc505002754"/>
      <w:bookmarkStart w:id="41" w:name="_Toc535406769"/>
      <w:bookmarkStart w:id="42" w:name="_Toc70332803"/>
      <w:bookmarkStart w:id="43" w:name="_Toc156312784"/>
      <w:bookmarkEnd w:id="38"/>
      <w:r w:rsidRPr="00C972AF">
        <w:rPr>
          <w:rFonts w:asciiTheme="minorHAnsi" w:hAnsiTheme="minorHAnsi" w:cstheme="minorHAnsi"/>
          <w:sz w:val="22"/>
          <w:szCs w:val="22"/>
        </w:rPr>
        <w:lastRenderedPageBreak/>
        <w:t>V</w:t>
      </w:r>
      <w:r w:rsidR="000B08A0" w:rsidRPr="00C972AF">
        <w:rPr>
          <w:rFonts w:asciiTheme="minorHAnsi" w:hAnsiTheme="minorHAnsi" w:cstheme="minorHAnsi"/>
          <w:sz w:val="22"/>
          <w:szCs w:val="22"/>
        </w:rPr>
        <w:t>I</w:t>
      </w:r>
      <w:r w:rsidR="00FA078B" w:rsidRPr="00C972AF">
        <w:rPr>
          <w:rFonts w:asciiTheme="minorHAnsi" w:hAnsiTheme="minorHAnsi" w:cstheme="minorHAnsi"/>
          <w:sz w:val="22"/>
          <w:szCs w:val="22"/>
        </w:rPr>
        <w:t>I</w:t>
      </w:r>
      <w:r w:rsidR="009C2789" w:rsidRPr="00C972AF">
        <w:rPr>
          <w:rFonts w:asciiTheme="minorHAnsi" w:hAnsiTheme="minorHAnsi" w:cstheme="minorHAnsi"/>
          <w:sz w:val="22"/>
          <w:szCs w:val="22"/>
        </w:rPr>
        <w:t>. STRUKTURA ZEMLJIŠNOKNJIŽNIH</w:t>
      </w:r>
      <w:r w:rsidR="00E328E5" w:rsidRPr="00C972AF">
        <w:rPr>
          <w:rFonts w:asciiTheme="minorHAnsi" w:hAnsiTheme="minorHAnsi" w:cstheme="minorHAnsi"/>
          <w:sz w:val="22"/>
          <w:szCs w:val="22"/>
        </w:rPr>
        <w:t xml:space="preserve"> PREDMETA PREMA SLOŽENOSTI</w:t>
      </w:r>
      <w:bookmarkEnd w:id="39"/>
      <w:bookmarkEnd w:id="40"/>
      <w:bookmarkEnd w:id="41"/>
      <w:bookmarkEnd w:id="42"/>
      <w:bookmarkEnd w:id="43"/>
      <w:r w:rsidR="00E328E5" w:rsidRPr="00C972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37E958" w14:textId="77777777" w:rsidR="008076DC" w:rsidRPr="00E900B4" w:rsidRDefault="008076DC" w:rsidP="008076DC">
      <w:pPr>
        <w:rPr>
          <w:rFonts w:asciiTheme="minorHAnsi" w:hAnsiTheme="minorHAnsi" w:cstheme="minorHAnsi"/>
          <w:sz w:val="22"/>
          <w:szCs w:val="22"/>
        </w:rPr>
      </w:pPr>
    </w:p>
    <w:p w14:paraId="07FFCEE1" w14:textId="04E22F01" w:rsidR="00904B61" w:rsidRPr="00C7486A" w:rsidRDefault="009F479B" w:rsidP="001352E7">
      <w:pPr>
        <w:jc w:val="both"/>
        <w:rPr>
          <w:rFonts w:asciiTheme="minorHAnsi" w:hAnsiTheme="minorHAnsi" w:cstheme="minorHAnsi"/>
          <w:sz w:val="22"/>
          <w:szCs w:val="22"/>
        </w:rPr>
      </w:pPr>
      <w:r w:rsidRPr="00C7486A">
        <w:rPr>
          <w:rFonts w:asciiTheme="minorHAnsi" w:hAnsiTheme="minorHAnsi" w:cstheme="minorHAnsi"/>
          <w:sz w:val="22"/>
          <w:szCs w:val="22"/>
        </w:rPr>
        <w:t xml:space="preserve">U </w:t>
      </w:r>
      <w:r w:rsidR="00133758">
        <w:rPr>
          <w:rFonts w:asciiTheme="minorHAnsi" w:hAnsiTheme="minorHAnsi" w:cstheme="minorHAnsi"/>
          <w:sz w:val="22"/>
          <w:szCs w:val="22"/>
        </w:rPr>
        <w:t>I</w:t>
      </w:r>
      <w:r w:rsidR="00A30AC3">
        <w:rPr>
          <w:rFonts w:asciiTheme="minorHAnsi" w:hAnsiTheme="minorHAnsi" w:cstheme="minorHAnsi"/>
          <w:sz w:val="22"/>
          <w:szCs w:val="22"/>
        </w:rPr>
        <w:t>V</w:t>
      </w:r>
      <w:r w:rsidR="00A03D3C" w:rsidRPr="00C7486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A03D3C" w:rsidRPr="00C7486A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="00A03D3C" w:rsidRPr="00C7486A">
        <w:rPr>
          <w:rFonts w:asciiTheme="minorHAnsi" w:hAnsiTheme="minorHAnsi" w:cstheme="minorHAnsi"/>
          <w:sz w:val="22"/>
          <w:szCs w:val="22"/>
        </w:rPr>
        <w:t xml:space="preserve"> 202</w:t>
      </w:r>
      <w:r w:rsidR="00B2030B">
        <w:rPr>
          <w:rFonts w:asciiTheme="minorHAnsi" w:hAnsiTheme="minorHAnsi" w:cstheme="minorHAnsi"/>
          <w:sz w:val="22"/>
          <w:szCs w:val="22"/>
        </w:rPr>
        <w:t>3</w:t>
      </w:r>
      <w:r w:rsidR="00A03D3C" w:rsidRPr="00C7486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8D7447">
        <w:rPr>
          <w:rFonts w:asciiTheme="minorHAnsi" w:hAnsiTheme="minorHAnsi" w:cstheme="minorHAnsi"/>
          <w:sz w:val="22"/>
          <w:szCs w:val="22"/>
        </w:rPr>
        <w:t>ukupno</w:t>
      </w:r>
      <w:proofErr w:type="spellEnd"/>
      <w:r w:rsidR="008D7447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8D7447">
        <w:rPr>
          <w:rFonts w:asciiTheme="minorHAnsi" w:hAnsiTheme="minorHAnsi" w:cstheme="minorHAnsi"/>
          <w:sz w:val="22"/>
          <w:szCs w:val="22"/>
        </w:rPr>
        <w:t>zaprimljen</w:t>
      </w:r>
      <w:proofErr w:type="spellEnd"/>
      <w:r w:rsidR="00E06173">
        <w:rPr>
          <w:rFonts w:asciiTheme="minorHAnsi" w:hAnsiTheme="minorHAnsi" w:cstheme="minorHAnsi"/>
          <w:sz w:val="22"/>
          <w:szCs w:val="22"/>
        </w:rPr>
        <w:t xml:space="preserve"> </w:t>
      </w:r>
      <w:r w:rsidR="00A30AC3">
        <w:rPr>
          <w:rFonts w:asciiTheme="minorHAnsi" w:hAnsiTheme="minorHAnsi" w:cstheme="minorHAnsi"/>
          <w:sz w:val="22"/>
          <w:szCs w:val="22"/>
        </w:rPr>
        <w:t>1.691</w:t>
      </w:r>
      <w:r w:rsidR="00C7486A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7486A" w:rsidRPr="00C7486A">
        <w:rPr>
          <w:rFonts w:asciiTheme="minorHAnsi" w:hAnsiTheme="minorHAnsi" w:cstheme="minorHAnsi"/>
          <w:sz w:val="22"/>
          <w:szCs w:val="22"/>
        </w:rPr>
        <w:t>prigovor</w:t>
      </w:r>
      <w:proofErr w:type="spellEnd"/>
      <w:r w:rsidR="007261ED" w:rsidRPr="00C7486A">
        <w:rPr>
          <w:rFonts w:asciiTheme="minorHAnsi" w:hAnsiTheme="minorHAnsi" w:cstheme="minorHAnsi"/>
          <w:sz w:val="22"/>
          <w:szCs w:val="22"/>
        </w:rPr>
        <w:t>,</w:t>
      </w:r>
      <w:r w:rsidR="00960F34" w:rsidRPr="00C7486A">
        <w:rPr>
          <w:rFonts w:asciiTheme="minorHAnsi" w:hAnsiTheme="minorHAnsi" w:cstheme="minorHAnsi"/>
          <w:sz w:val="22"/>
          <w:szCs w:val="22"/>
        </w:rPr>
        <w:t xml:space="preserve"> </w:t>
      </w:r>
      <w:r w:rsidR="00A30AC3">
        <w:rPr>
          <w:rFonts w:asciiTheme="minorHAnsi" w:hAnsiTheme="minorHAnsi" w:cstheme="minorHAnsi"/>
          <w:sz w:val="22"/>
          <w:szCs w:val="22"/>
        </w:rPr>
        <w:t>554</w:t>
      </w:r>
      <w:r w:rsidR="00C7486A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D2F28" w:rsidRPr="00C7486A">
        <w:rPr>
          <w:rFonts w:asciiTheme="minorHAnsi" w:hAnsiTheme="minorHAnsi" w:cstheme="minorHAnsi"/>
          <w:sz w:val="22"/>
          <w:szCs w:val="22"/>
        </w:rPr>
        <w:t>žalb</w:t>
      </w:r>
      <w:r w:rsidR="00A30AC3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="00D15024" w:rsidRPr="00C7486A">
        <w:rPr>
          <w:rFonts w:asciiTheme="minorHAnsi" w:hAnsiTheme="minorHAnsi" w:cstheme="minorHAnsi"/>
          <w:sz w:val="22"/>
          <w:szCs w:val="22"/>
        </w:rPr>
        <w:t xml:space="preserve">, </w:t>
      </w:r>
      <w:r w:rsidR="00AF2707">
        <w:rPr>
          <w:rFonts w:asciiTheme="minorHAnsi" w:hAnsiTheme="minorHAnsi" w:cstheme="minorHAnsi"/>
          <w:sz w:val="22"/>
          <w:szCs w:val="22"/>
        </w:rPr>
        <w:t>3.</w:t>
      </w:r>
      <w:r w:rsidR="002148F4">
        <w:rPr>
          <w:rFonts w:asciiTheme="minorHAnsi" w:hAnsiTheme="minorHAnsi" w:cstheme="minorHAnsi"/>
          <w:sz w:val="22"/>
          <w:szCs w:val="22"/>
        </w:rPr>
        <w:t>904</w:t>
      </w:r>
      <w:r w:rsidR="00C7486A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prijedlog</w:t>
      </w:r>
      <w:r w:rsidR="003D49A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1352E7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538F" w:rsidRPr="00C7486A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="00C5538F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538F" w:rsidRPr="00C7486A">
        <w:rPr>
          <w:rFonts w:asciiTheme="minorHAnsi" w:hAnsiTheme="minorHAnsi" w:cstheme="minorHAnsi"/>
          <w:sz w:val="22"/>
          <w:szCs w:val="22"/>
        </w:rPr>
        <w:t>pokretanja</w:t>
      </w:r>
      <w:proofErr w:type="spellEnd"/>
      <w:r w:rsidR="00C5538F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538F" w:rsidRPr="00C7486A">
        <w:rPr>
          <w:rFonts w:asciiTheme="minorHAnsi" w:hAnsiTheme="minorHAnsi" w:cstheme="minorHAnsi"/>
          <w:sz w:val="22"/>
          <w:szCs w:val="22"/>
        </w:rPr>
        <w:t>po</w:t>
      </w:r>
      <w:r w:rsidR="00066B69">
        <w:rPr>
          <w:rFonts w:asciiTheme="minorHAnsi" w:hAnsiTheme="minorHAnsi" w:cstheme="minorHAnsi"/>
          <w:sz w:val="22"/>
          <w:szCs w:val="22"/>
        </w:rPr>
        <w:t>jedinačnih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ispravnih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, </w:t>
      </w:r>
      <w:r w:rsidR="002148F4">
        <w:rPr>
          <w:rFonts w:asciiTheme="minorHAnsi" w:hAnsiTheme="minorHAnsi" w:cstheme="minorHAnsi"/>
          <w:sz w:val="22"/>
          <w:szCs w:val="22"/>
        </w:rPr>
        <w:t>708</w:t>
      </w:r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prijava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prigovor</w:t>
      </w:r>
      <w:r w:rsidR="002148F4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pojedinačnom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ispravnom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, </w:t>
      </w:r>
      <w:r w:rsidR="002148F4">
        <w:rPr>
          <w:rFonts w:asciiTheme="minorHAnsi" w:hAnsiTheme="minorHAnsi" w:cstheme="minorHAnsi"/>
          <w:sz w:val="22"/>
          <w:szCs w:val="22"/>
        </w:rPr>
        <w:t>109</w:t>
      </w:r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60F34" w:rsidRPr="00C7486A">
        <w:rPr>
          <w:rFonts w:asciiTheme="minorHAnsi" w:hAnsiTheme="minorHAnsi" w:cstheme="minorHAnsi"/>
          <w:sz w:val="22"/>
          <w:szCs w:val="22"/>
        </w:rPr>
        <w:t>prijedlog</w:t>
      </w:r>
      <w:r w:rsidR="00927D57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C5538F" w:rsidRPr="00C7486A">
        <w:rPr>
          <w:rFonts w:asciiTheme="minorHAnsi" w:hAnsiTheme="minorHAnsi" w:cstheme="minorHAnsi"/>
          <w:sz w:val="22"/>
          <w:szCs w:val="22"/>
        </w:rPr>
        <w:t xml:space="preserve"> </w:t>
      </w:r>
      <w:r w:rsidR="00EF16C4" w:rsidRPr="00C7486A">
        <w:rPr>
          <w:rFonts w:asciiTheme="minorHAnsi" w:hAnsiTheme="minorHAnsi" w:cstheme="minorHAnsi"/>
          <w:sz w:val="22"/>
          <w:szCs w:val="22"/>
        </w:rPr>
        <w:t>za</w:t>
      </w:r>
      <w:r w:rsidR="00C5538F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538F" w:rsidRPr="00C7486A">
        <w:rPr>
          <w:rFonts w:asciiTheme="minorHAnsi" w:hAnsiTheme="minorHAnsi" w:cstheme="minorHAnsi"/>
          <w:sz w:val="22"/>
          <w:szCs w:val="22"/>
        </w:rPr>
        <w:t>povezivanje</w:t>
      </w:r>
      <w:proofErr w:type="spellEnd"/>
      <w:r w:rsidR="000B17DF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B17DF" w:rsidRPr="00C7486A">
        <w:rPr>
          <w:rFonts w:asciiTheme="minorHAnsi" w:hAnsiTheme="minorHAnsi" w:cstheme="minorHAnsi"/>
          <w:sz w:val="22"/>
          <w:szCs w:val="22"/>
        </w:rPr>
        <w:t>zemljišne</w:t>
      </w:r>
      <w:proofErr w:type="spellEnd"/>
      <w:r w:rsidR="000B17DF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B17DF" w:rsidRPr="00C7486A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0B17DF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B17DF" w:rsidRPr="00C7486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C5538F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538F" w:rsidRPr="00C7486A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C5538F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538F" w:rsidRPr="00C7486A">
        <w:rPr>
          <w:rFonts w:asciiTheme="minorHAnsi" w:hAnsiTheme="minorHAnsi" w:cstheme="minorHAnsi"/>
          <w:sz w:val="22"/>
          <w:szCs w:val="22"/>
        </w:rPr>
        <w:t>položenih</w:t>
      </w:r>
      <w:proofErr w:type="spellEnd"/>
      <w:r w:rsidR="00C5538F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538F" w:rsidRPr="00C7486A">
        <w:rPr>
          <w:rFonts w:asciiTheme="minorHAnsi" w:hAnsiTheme="minorHAnsi" w:cstheme="minorHAnsi"/>
          <w:sz w:val="22"/>
          <w:szCs w:val="22"/>
        </w:rPr>
        <w:t>ugovora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(ZK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KPU)</w:t>
      </w:r>
      <w:r w:rsidR="00B455BE">
        <w:rPr>
          <w:rFonts w:asciiTheme="minorHAnsi" w:hAnsiTheme="minorHAnsi" w:cstheme="minorHAnsi"/>
          <w:sz w:val="22"/>
          <w:szCs w:val="22"/>
        </w:rPr>
        <w:t xml:space="preserve">, </w:t>
      </w:r>
      <w:r w:rsidR="002148F4">
        <w:rPr>
          <w:rFonts w:asciiTheme="minorHAnsi" w:hAnsiTheme="minorHAnsi" w:cstheme="minorHAnsi"/>
          <w:sz w:val="22"/>
          <w:szCs w:val="22"/>
        </w:rPr>
        <w:t>176</w:t>
      </w:r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prijava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prigovor</w:t>
      </w:r>
      <w:r w:rsidR="00E06173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povezivanja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ZK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KPU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r w:rsidR="002148F4">
        <w:rPr>
          <w:rFonts w:asciiTheme="minorHAnsi" w:hAnsiTheme="minorHAnsi" w:cstheme="minorHAnsi"/>
          <w:sz w:val="22"/>
          <w:szCs w:val="22"/>
        </w:rPr>
        <w:t>1.070</w:t>
      </w:r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ostali</w:t>
      </w:r>
      <w:r w:rsidR="00B455BE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posebni</w:t>
      </w:r>
      <w:r w:rsidR="00B455BE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postupak</w:t>
      </w:r>
      <w:r w:rsidR="00B455BE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7BB05597" w14:textId="77777777" w:rsidR="00DD396C" w:rsidRPr="00E900B4" w:rsidRDefault="00DD396C" w:rsidP="00DD396C">
      <w:pPr>
        <w:pStyle w:val="Opisslike"/>
        <w:rPr>
          <w:rFonts w:asciiTheme="minorHAnsi" w:hAnsiTheme="minorHAnsi" w:cstheme="minorHAnsi"/>
          <w:sz w:val="22"/>
          <w:szCs w:val="22"/>
        </w:rPr>
      </w:pPr>
      <w:bookmarkStart w:id="44" w:name="_Toc505002669"/>
      <w:bookmarkStart w:id="45" w:name="_Toc505002755"/>
    </w:p>
    <w:p w14:paraId="36D0897A" w14:textId="1309481E" w:rsidR="003D3505" w:rsidRDefault="00DD396C" w:rsidP="003D3505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46" w:name="_Toc70332771"/>
      <w:bookmarkStart w:id="47" w:name="_Hlk132724707"/>
      <w:proofErr w:type="spellStart"/>
      <w:r w:rsidRPr="00E900B4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F83412">
        <w:rPr>
          <w:rFonts w:asciiTheme="minorHAnsi" w:hAnsiTheme="minorHAnsi" w:cstheme="minorHAnsi"/>
          <w:sz w:val="22"/>
          <w:szCs w:val="22"/>
        </w:rPr>
        <w:t>6</w:t>
      </w:r>
      <w:r w:rsidRPr="00E900B4">
        <w:rPr>
          <w:rFonts w:asciiTheme="minorHAnsi" w:hAnsiTheme="minorHAnsi" w:cstheme="minorHAnsi"/>
          <w:sz w:val="22"/>
          <w:szCs w:val="22"/>
        </w:rPr>
        <w:t>.</w:t>
      </w:r>
      <w:r w:rsidR="00402186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02186" w:rsidRPr="00E900B4">
        <w:rPr>
          <w:rFonts w:asciiTheme="minorHAnsi" w:hAnsiTheme="minorHAnsi" w:cstheme="minorHAnsi"/>
          <w:b w:val="0"/>
          <w:sz w:val="22"/>
          <w:szCs w:val="22"/>
        </w:rPr>
        <w:t>P</w:t>
      </w:r>
      <w:r w:rsidR="001352E7" w:rsidRPr="00E900B4">
        <w:rPr>
          <w:rFonts w:asciiTheme="minorHAnsi" w:hAnsiTheme="minorHAnsi" w:cstheme="minorHAnsi"/>
          <w:b w:val="0"/>
          <w:sz w:val="22"/>
          <w:szCs w:val="22"/>
        </w:rPr>
        <w:t>rikaz</w:t>
      </w:r>
      <w:proofErr w:type="spellEnd"/>
      <w:r w:rsidR="001352E7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1352E7" w:rsidRPr="00E900B4">
        <w:rPr>
          <w:rFonts w:asciiTheme="minorHAnsi" w:hAnsiTheme="minorHAnsi" w:cstheme="minorHAnsi"/>
          <w:b w:val="0"/>
          <w:sz w:val="22"/>
          <w:szCs w:val="22"/>
        </w:rPr>
        <w:t>zaprimljenih</w:t>
      </w:r>
      <w:proofErr w:type="spellEnd"/>
      <w:r w:rsidR="001352E7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1352E7" w:rsidRPr="00E900B4">
        <w:rPr>
          <w:rFonts w:asciiTheme="minorHAnsi" w:hAnsiTheme="minorHAnsi" w:cstheme="minorHAnsi"/>
          <w:b w:val="0"/>
          <w:sz w:val="22"/>
          <w:szCs w:val="22"/>
        </w:rPr>
        <w:t>posebnih</w:t>
      </w:r>
      <w:proofErr w:type="spellEnd"/>
      <w:r w:rsidR="001352E7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1352E7" w:rsidRPr="00E900B4">
        <w:rPr>
          <w:rFonts w:asciiTheme="minorHAnsi" w:hAnsiTheme="minorHAnsi" w:cstheme="minorHAnsi"/>
          <w:b w:val="0"/>
          <w:sz w:val="22"/>
          <w:szCs w:val="22"/>
        </w:rPr>
        <w:t>predmeta</w:t>
      </w:r>
      <w:proofErr w:type="spellEnd"/>
      <w:r w:rsidR="001352E7" w:rsidRPr="00E900B4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bookmarkEnd w:id="44"/>
      <w:bookmarkEnd w:id="45"/>
      <w:r w:rsidR="00E90518" w:rsidRPr="00E900B4">
        <w:rPr>
          <w:rFonts w:asciiTheme="minorHAnsi" w:hAnsiTheme="minorHAnsi" w:cstheme="minorHAnsi"/>
          <w:b w:val="0"/>
          <w:sz w:val="22"/>
          <w:szCs w:val="22"/>
        </w:rPr>
        <w:t>I</w:t>
      </w:r>
      <w:r w:rsidR="00A30AC3">
        <w:rPr>
          <w:rFonts w:asciiTheme="minorHAnsi" w:hAnsiTheme="minorHAnsi" w:cstheme="minorHAnsi"/>
          <w:b w:val="0"/>
          <w:sz w:val="22"/>
          <w:szCs w:val="22"/>
        </w:rPr>
        <w:t>V</w:t>
      </w:r>
      <w:r w:rsidR="00F83412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F83412">
        <w:rPr>
          <w:rFonts w:asciiTheme="minorHAnsi" w:hAnsiTheme="minorHAnsi" w:cstheme="minorHAnsi"/>
          <w:b w:val="0"/>
          <w:sz w:val="22"/>
          <w:szCs w:val="22"/>
        </w:rPr>
        <w:t>kvartalu</w:t>
      </w:r>
      <w:proofErr w:type="spellEnd"/>
      <w:r w:rsidR="00F83412">
        <w:rPr>
          <w:rFonts w:asciiTheme="minorHAnsi" w:hAnsiTheme="minorHAnsi" w:cstheme="minorHAnsi"/>
          <w:b w:val="0"/>
          <w:sz w:val="22"/>
          <w:szCs w:val="22"/>
        </w:rPr>
        <w:t xml:space="preserve"> 2023</w:t>
      </w:r>
      <w:r w:rsidR="00E90518" w:rsidRPr="00E900B4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46"/>
    </w:p>
    <w:p w14:paraId="7936DE77" w14:textId="77777777" w:rsidR="00064DAA" w:rsidRPr="00064DAA" w:rsidRDefault="00064DAA" w:rsidP="00064DAA"/>
    <w:tbl>
      <w:tblPr>
        <w:tblW w:w="10058" w:type="dxa"/>
        <w:tblInd w:w="-5" w:type="dxa"/>
        <w:tblLook w:val="04A0" w:firstRow="1" w:lastRow="0" w:firstColumn="1" w:lastColumn="0" w:noHBand="0" w:noVBand="1"/>
      </w:tblPr>
      <w:tblGrid>
        <w:gridCol w:w="1502"/>
        <w:gridCol w:w="980"/>
        <w:gridCol w:w="937"/>
        <w:gridCol w:w="1259"/>
        <w:gridCol w:w="1676"/>
        <w:gridCol w:w="1281"/>
        <w:gridCol w:w="1279"/>
        <w:gridCol w:w="1144"/>
      </w:tblGrid>
      <w:tr w:rsidR="00133758" w:rsidRPr="00064DAA" w14:paraId="3C373E78" w14:textId="77777777" w:rsidTr="00566BFE">
        <w:trPr>
          <w:trHeight w:val="130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bookmarkEnd w:id="47"/>
          <w:p w14:paraId="49017091" w14:textId="77777777" w:rsidR="00064DAA" w:rsidRPr="00C013A6" w:rsidRDefault="00064DAA" w:rsidP="00064DA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C013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  <w:t>Mjesec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574855E6" w14:textId="77777777" w:rsidR="00064DAA" w:rsidRPr="00C013A6" w:rsidRDefault="00064DAA" w:rsidP="00064DA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C013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  <w:t>Prigovor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0D142FA0" w14:textId="77777777" w:rsidR="00064DAA" w:rsidRPr="00C013A6" w:rsidRDefault="00064DAA" w:rsidP="00064DA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C013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  <w:t>Žalba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5A73C326" w14:textId="77777777" w:rsidR="00064DAA" w:rsidRPr="00C013A6" w:rsidRDefault="00064DAA" w:rsidP="00064DA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C013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  <w:t>Pojedinačni ispravni postupci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26126139" w14:textId="77777777" w:rsidR="00064DAA" w:rsidRPr="00C013A6" w:rsidRDefault="00064DAA" w:rsidP="00064DA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C013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  <w:t>Prijava i prigovor u pojedinačnom ispravnom postupku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2A288812" w14:textId="77777777" w:rsidR="00064DAA" w:rsidRPr="00C013A6" w:rsidRDefault="00064DAA" w:rsidP="00064DA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C013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  <w:t>Prijedlozi za povezivanje ZK i KPU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6FF8F580" w14:textId="77777777" w:rsidR="00064DAA" w:rsidRPr="00C013A6" w:rsidRDefault="00064DAA" w:rsidP="00064DA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C013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  <w:t>Prijava i prigovor  u postupku povezivanja ZK i KPU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3CEF1CF9" w14:textId="77777777" w:rsidR="00064DAA" w:rsidRPr="00C013A6" w:rsidRDefault="00064DAA" w:rsidP="00064DA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C013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  <w:t>Ostali posebni postupci</w:t>
            </w:r>
          </w:p>
        </w:tc>
      </w:tr>
      <w:tr w:rsidR="00A30AC3" w:rsidRPr="00064DAA" w14:paraId="3F9C98AE" w14:textId="77777777" w:rsidTr="004C1B2F">
        <w:trPr>
          <w:trHeight w:val="252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645C69" w14:textId="00768825" w:rsidR="00A30AC3" w:rsidRPr="007300D8" w:rsidRDefault="00A30AC3" w:rsidP="00A30A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listopad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39E150" w14:textId="7BDDF9BA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604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85AA9B" w14:textId="75040D30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EECF67" w14:textId="7D5837A3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1.432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978D1E" w14:textId="166BE91B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0D848E" w14:textId="0ABEA541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A2E817" w14:textId="11024397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AEB682" w14:textId="3C22A555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</w:tr>
      <w:tr w:rsidR="00A30AC3" w:rsidRPr="00064DAA" w14:paraId="12B2584E" w14:textId="77777777" w:rsidTr="004C1B2F">
        <w:trPr>
          <w:trHeight w:val="252"/>
        </w:trPr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59A23FF" w14:textId="23526B53" w:rsidR="00A30AC3" w:rsidRPr="007300D8" w:rsidRDefault="00A30AC3" w:rsidP="00A30A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studeni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563F735" w14:textId="18A9469A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70F729C" w14:textId="585B8976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6ACBA05" w14:textId="2C63DD09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B690226" w14:textId="7E3E1F4E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6842559" w14:textId="36818DE2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699B45A" w14:textId="0C55540C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1A8C5A0" w14:textId="71EEC7A9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547</w:t>
            </w:r>
          </w:p>
        </w:tc>
      </w:tr>
      <w:tr w:rsidR="00A30AC3" w:rsidRPr="00064DAA" w14:paraId="1DF22CE3" w14:textId="77777777" w:rsidTr="004C1B2F">
        <w:trPr>
          <w:trHeight w:val="252"/>
        </w:trPr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F25F42" w14:textId="5B65EC54" w:rsidR="00A30AC3" w:rsidRPr="007300D8" w:rsidRDefault="00A30AC3" w:rsidP="00A30A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prosinac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3D464A" w14:textId="542E4335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BE3A28" w14:textId="4592387E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C9EFFE" w14:textId="072E78BA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1.122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08A67C" w14:textId="79C6309D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E7BA43" w14:textId="1F938661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E186A9" w14:textId="2DBA2006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F7F802" w14:textId="29A2F940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298</w:t>
            </w:r>
          </w:p>
        </w:tc>
      </w:tr>
      <w:tr w:rsidR="00A30AC3" w:rsidRPr="00064DAA" w14:paraId="74FC396E" w14:textId="77777777" w:rsidTr="00566BFE">
        <w:trPr>
          <w:trHeight w:val="505"/>
        </w:trPr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6EB0B0DE" w14:textId="0D863789" w:rsidR="00A30AC3" w:rsidRPr="007300D8" w:rsidRDefault="00A30AC3" w:rsidP="00A30AC3">
            <w:pP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UKUPNO IV.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kvartal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2023.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0B7E1B87" w14:textId="23B5D740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1.691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7FF2CCA7" w14:textId="7539D12B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554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20A20EDE" w14:textId="7B9AE312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3.904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04211938" w14:textId="05BEA3BF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708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04D12029" w14:textId="774DFA89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65CB7BD1" w14:textId="329789D4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176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4A59E03C" w14:textId="67E2D227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1.070</w:t>
            </w:r>
          </w:p>
        </w:tc>
      </w:tr>
    </w:tbl>
    <w:p w14:paraId="0B3436C9" w14:textId="77777777" w:rsidR="003D3505" w:rsidRPr="00E900B4" w:rsidRDefault="003D3505" w:rsidP="003D3505">
      <w:pPr>
        <w:rPr>
          <w:rFonts w:asciiTheme="minorHAnsi" w:hAnsiTheme="minorHAnsi" w:cstheme="minorHAnsi"/>
          <w:sz w:val="22"/>
          <w:szCs w:val="22"/>
        </w:rPr>
      </w:pPr>
    </w:p>
    <w:p w14:paraId="6D268061" w14:textId="77777777" w:rsidR="00BB5004" w:rsidRPr="00C7486A" w:rsidRDefault="00BB5004" w:rsidP="00BB500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917EE63" w14:textId="1E7E8CF1" w:rsidR="006652C8" w:rsidRDefault="006652C8" w:rsidP="006652C8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7486A">
        <w:rPr>
          <w:rFonts w:asciiTheme="minorHAnsi" w:hAnsiTheme="minorHAnsi" w:cstheme="minorHAnsi"/>
          <w:sz w:val="22"/>
          <w:szCs w:val="22"/>
        </w:rPr>
        <w:t>Usporedbom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r w:rsidR="003F74D3">
        <w:rPr>
          <w:rFonts w:asciiTheme="minorHAnsi" w:hAnsiTheme="minorHAnsi" w:cstheme="minorHAnsi"/>
          <w:sz w:val="22"/>
          <w:szCs w:val="22"/>
        </w:rPr>
        <w:t>I</w:t>
      </w:r>
      <w:r w:rsidR="00A65F5A">
        <w:rPr>
          <w:rFonts w:asciiTheme="minorHAnsi" w:hAnsiTheme="minorHAnsi" w:cstheme="minorHAnsi"/>
          <w:sz w:val="22"/>
          <w:szCs w:val="22"/>
        </w:rPr>
        <w:t>I</w:t>
      </w:r>
      <w:r w:rsidR="003D49A2">
        <w:rPr>
          <w:rFonts w:asciiTheme="minorHAnsi" w:hAnsiTheme="minorHAnsi" w:cstheme="minorHAnsi"/>
          <w:sz w:val="22"/>
          <w:szCs w:val="22"/>
        </w:rPr>
        <w:t>I</w:t>
      </w:r>
      <w:r w:rsidRPr="00C7486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kva</w:t>
      </w:r>
      <w:r w:rsidR="00577953">
        <w:rPr>
          <w:rFonts w:asciiTheme="minorHAnsi" w:hAnsiTheme="minorHAnsi" w:cstheme="minorHAnsi"/>
          <w:sz w:val="22"/>
          <w:szCs w:val="22"/>
        </w:rPr>
        <w:t>rtala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202</w:t>
      </w:r>
      <w:r w:rsidR="003F74D3">
        <w:rPr>
          <w:rFonts w:asciiTheme="minorHAnsi" w:hAnsiTheme="minorHAnsi" w:cstheme="minorHAnsi"/>
          <w:sz w:val="22"/>
          <w:szCs w:val="22"/>
        </w:rPr>
        <w:t>3</w:t>
      </w:r>
      <w:r w:rsidR="00E47016" w:rsidRPr="00C7486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E47016" w:rsidRPr="00C7486A">
        <w:rPr>
          <w:rFonts w:asciiTheme="minorHAnsi" w:hAnsiTheme="minorHAnsi" w:cstheme="minorHAnsi"/>
          <w:sz w:val="22"/>
          <w:szCs w:val="22"/>
        </w:rPr>
        <w:t>proizlazi</w:t>
      </w:r>
      <w:proofErr w:type="spellEnd"/>
      <w:r w:rsidR="00E47016" w:rsidRPr="00C7486A">
        <w:rPr>
          <w:rFonts w:asciiTheme="minorHAnsi" w:hAnsiTheme="minorHAnsi" w:cstheme="minorHAnsi"/>
          <w:sz w:val="22"/>
          <w:szCs w:val="22"/>
        </w:rPr>
        <w:t xml:space="preserve"> da je u </w:t>
      </w:r>
      <w:r w:rsidR="003D49A2">
        <w:rPr>
          <w:rFonts w:asciiTheme="minorHAnsi" w:hAnsiTheme="minorHAnsi" w:cstheme="minorHAnsi"/>
          <w:sz w:val="22"/>
          <w:szCs w:val="22"/>
        </w:rPr>
        <w:t>I</w:t>
      </w:r>
      <w:r w:rsidR="00A65F5A">
        <w:rPr>
          <w:rFonts w:asciiTheme="minorHAnsi" w:hAnsiTheme="minorHAnsi" w:cstheme="minorHAnsi"/>
          <w:sz w:val="22"/>
          <w:szCs w:val="22"/>
        </w:rPr>
        <w:t>V</w:t>
      </w:r>
      <w:r w:rsidR="00E47016" w:rsidRPr="00C7486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E47016" w:rsidRPr="00C7486A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="00E47016" w:rsidRPr="00C7486A">
        <w:rPr>
          <w:rFonts w:asciiTheme="minorHAnsi" w:hAnsiTheme="minorHAnsi" w:cstheme="minorHAnsi"/>
          <w:sz w:val="22"/>
          <w:szCs w:val="22"/>
        </w:rPr>
        <w:t xml:space="preserve"> 2</w:t>
      </w:r>
      <w:r w:rsidR="00577953">
        <w:rPr>
          <w:rFonts w:asciiTheme="minorHAnsi" w:hAnsiTheme="minorHAnsi" w:cstheme="minorHAnsi"/>
          <w:sz w:val="22"/>
          <w:szCs w:val="22"/>
        </w:rPr>
        <w:t>023</w:t>
      </w:r>
      <w:r w:rsidRPr="00C7486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A65F5A">
        <w:rPr>
          <w:rFonts w:asciiTheme="minorHAnsi" w:hAnsiTheme="minorHAnsi" w:cstheme="minorHAnsi"/>
          <w:sz w:val="22"/>
          <w:szCs w:val="22"/>
        </w:rPr>
        <w:t>povećan</w:t>
      </w:r>
      <w:proofErr w:type="spellEnd"/>
      <w:r w:rsidR="004F2F8D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F2F8D" w:rsidRPr="00C7486A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4F2F8D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F2F8D" w:rsidRPr="00C7486A">
        <w:rPr>
          <w:rFonts w:asciiTheme="minorHAnsi" w:hAnsiTheme="minorHAnsi" w:cstheme="minorHAnsi"/>
          <w:sz w:val="22"/>
          <w:szCs w:val="22"/>
        </w:rPr>
        <w:t>zaprimljenih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za </w:t>
      </w:r>
      <w:r w:rsidR="00A65F5A">
        <w:rPr>
          <w:rFonts w:asciiTheme="minorHAnsi" w:hAnsiTheme="minorHAnsi" w:cstheme="minorHAnsi"/>
          <w:sz w:val="22"/>
          <w:szCs w:val="22"/>
        </w:rPr>
        <w:t>137,83</w:t>
      </w:r>
      <w:r w:rsidR="007F1122" w:rsidRPr="00C7486A">
        <w:rPr>
          <w:rFonts w:asciiTheme="minorHAnsi" w:hAnsiTheme="minorHAnsi" w:cstheme="minorHAnsi"/>
          <w:sz w:val="22"/>
          <w:szCs w:val="22"/>
        </w:rPr>
        <w:t xml:space="preserve">%, </w:t>
      </w:r>
      <w:proofErr w:type="spellStart"/>
      <w:r w:rsidR="00A65F5A">
        <w:rPr>
          <w:rFonts w:asciiTheme="minorHAnsi" w:hAnsiTheme="minorHAnsi" w:cstheme="minorHAnsi"/>
          <w:sz w:val="22"/>
          <w:szCs w:val="22"/>
        </w:rPr>
        <w:t>povećan</w:t>
      </w:r>
      <w:proofErr w:type="spellEnd"/>
      <w:r w:rsidR="004F2F8D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F2F8D" w:rsidRPr="00C7486A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4F2F8D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F2F8D" w:rsidRPr="00C7486A">
        <w:rPr>
          <w:rFonts w:asciiTheme="minorHAnsi" w:hAnsiTheme="minorHAnsi" w:cstheme="minorHAnsi"/>
          <w:sz w:val="22"/>
          <w:szCs w:val="22"/>
        </w:rPr>
        <w:t>zaprimljenih</w:t>
      </w:r>
      <w:proofErr w:type="spellEnd"/>
      <w:r w:rsidR="004F2F8D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žalbi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za </w:t>
      </w:r>
      <w:r w:rsidR="00A65F5A">
        <w:rPr>
          <w:rFonts w:asciiTheme="minorHAnsi" w:hAnsiTheme="minorHAnsi" w:cstheme="minorHAnsi"/>
          <w:sz w:val="22"/>
          <w:szCs w:val="22"/>
        </w:rPr>
        <w:t>67,37</w:t>
      </w:r>
      <w:r w:rsidRPr="00C7486A">
        <w:rPr>
          <w:rFonts w:asciiTheme="minorHAnsi" w:hAnsiTheme="minorHAnsi" w:cstheme="minorHAnsi"/>
          <w:sz w:val="22"/>
          <w:szCs w:val="22"/>
        </w:rPr>
        <w:t xml:space="preserve">%, </w:t>
      </w:r>
      <w:proofErr w:type="spellStart"/>
      <w:r w:rsidR="00A65F5A">
        <w:rPr>
          <w:rFonts w:asciiTheme="minorHAnsi" w:hAnsiTheme="minorHAnsi" w:cstheme="minorHAnsi"/>
          <w:sz w:val="22"/>
          <w:szCs w:val="22"/>
        </w:rPr>
        <w:t>povećan</w:t>
      </w:r>
      <w:proofErr w:type="spellEnd"/>
      <w:r w:rsidR="004F2F8D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F2F8D" w:rsidRPr="00C7486A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4F2F8D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F2F8D" w:rsidRPr="00C7486A">
        <w:rPr>
          <w:rFonts w:asciiTheme="minorHAnsi" w:hAnsiTheme="minorHAnsi" w:cstheme="minorHAnsi"/>
          <w:sz w:val="22"/>
          <w:szCs w:val="22"/>
        </w:rPr>
        <w:t>zaprimljenih</w:t>
      </w:r>
      <w:proofErr w:type="spellEnd"/>
      <w:r w:rsidR="004F2F8D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pokretanje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pojedinačnih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ispravnih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za</w:t>
      </w:r>
      <w:r w:rsidR="00F8662C">
        <w:rPr>
          <w:rFonts w:asciiTheme="minorHAnsi" w:hAnsiTheme="minorHAnsi" w:cstheme="minorHAnsi"/>
          <w:sz w:val="22"/>
          <w:szCs w:val="22"/>
        </w:rPr>
        <w:t xml:space="preserve"> </w:t>
      </w:r>
      <w:r w:rsidR="002C6827">
        <w:rPr>
          <w:rFonts w:asciiTheme="minorHAnsi" w:hAnsiTheme="minorHAnsi" w:cstheme="minorHAnsi"/>
          <w:sz w:val="22"/>
          <w:szCs w:val="22"/>
        </w:rPr>
        <w:t>10,50</w:t>
      </w:r>
      <w:r w:rsidR="001E2917" w:rsidRPr="00C7486A">
        <w:rPr>
          <w:rFonts w:asciiTheme="minorHAnsi" w:hAnsiTheme="minorHAnsi" w:cstheme="minorHAnsi"/>
          <w:sz w:val="22"/>
          <w:szCs w:val="22"/>
        </w:rPr>
        <w:t>%</w:t>
      </w:r>
      <w:r w:rsidR="0057795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1404C">
        <w:rPr>
          <w:rFonts w:asciiTheme="minorHAnsi" w:hAnsiTheme="minorHAnsi" w:cstheme="minorHAnsi"/>
          <w:sz w:val="22"/>
          <w:szCs w:val="22"/>
        </w:rPr>
        <w:t>povećan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prijava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pojedinačnom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ispravnom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za </w:t>
      </w:r>
      <w:r w:rsidR="0051404C">
        <w:rPr>
          <w:rFonts w:asciiTheme="minorHAnsi" w:hAnsiTheme="minorHAnsi" w:cstheme="minorHAnsi"/>
          <w:sz w:val="22"/>
          <w:szCs w:val="22"/>
        </w:rPr>
        <w:t>143,30</w:t>
      </w:r>
      <w:r w:rsidR="00577953">
        <w:rPr>
          <w:rFonts w:asciiTheme="minorHAnsi" w:hAnsiTheme="minorHAnsi" w:cstheme="minorHAnsi"/>
          <w:sz w:val="22"/>
          <w:szCs w:val="22"/>
        </w:rPr>
        <w:t xml:space="preserve">%, </w:t>
      </w:r>
      <w:proofErr w:type="spellStart"/>
      <w:r w:rsidR="009C41B2">
        <w:rPr>
          <w:rFonts w:asciiTheme="minorHAnsi" w:hAnsiTheme="minorHAnsi" w:cstheme="minorHAnsi"/>
          <w:sz w:val="22"/>
          <w:szCs w:val="22"/>
        </w:rPr>
        <w:t>povećan</w:t>
      </w:r>
      <w:proofErr w:type="spellEnd"/>
      <w:r w:rsidR="004F79F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zaprimljenih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povezivanje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r w:rsidR="00CE1239">
        <w:rPr>
          <w:rFonts w:asciiTheme="minorHAnsi" w:hAnsiTheme="minorHAnsi" w:cstheme="minorHAnsi"/>
          <w:sz w:val="22"/>
          <w:szCs w:val="22"/>
        </w:rPr>
        <w:t xml:space="preserve">ZK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KPU </w:t>
      </w:r>
      <w:r w:rsidRPr="00C7486A">
        <w:rPr>
          <w:rFonts w:asciiTheme="minorHAnsi" w:hAnsiTheme="minorHAnsi" w:cstheme="minorHAnsi"/>
          <w:sz w:val="22"/>
          <w:szCs w:val="22"/>
        </w:rPr>
        <w:t xml:space="preserve">za </w:t>
      </w:r>
      <w:r w:rsidR="0051404C">
        <w:rPr>
          <w:rFonts w:asciiTheme="minorHAnsi" w:hAnsiTheme="minorHAnsi" w:cstheme="minorHAnsi"/>
          <w:sz w:val="22"/>
          <w:szCs w:val="22"/>
        </w:rPr>
        <w:t>32,93</w:t>
      </w:r>
      <w:r w:rsidRPr="00C7486A">
        <w:rPr>
          <w:rFonts w:asciiTheme="minorHAnsi" w:hAnsiTheme="minorHAnsi" w:cstheme="minorHAnsi"/>
          <w:sz w:val="22"/>
          <w:szCs w:val="22"/>
        </w:rPr>
        <w:t>%</w:t>
      </w:r>
      <w:r w:rsidR="0057795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1404C">
        <w:rPr>
          <w:rFonts w:asciiTheme="minorHAnsi" w:hAnsiTheme="minorHAnsi" w:cstheme="minorHAnsi"/>
          <w:sz w:val="22"/>
          <w:szCs w:val="22"/>
        </w:rPr>
        <w:t>povećan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prijava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povezivanja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ZK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KPU za </w:t>
      </w:r>
      <w:r w:rsidR="0051404C">
        <w:rPr>
          <w:rFonts w:asciiTheme="minorHAnsi" w:hAnsiTheme="minorHAnsi" w:cstheme="minorHAnsi"/>
          <w:sz w:val="22"/>
          <w:szCs w:val="22"/>
        </w:rPr>
        <w:t>155,07</w:t>
      </w:r>
      <w:r w:rsidR="003F74D3">
        <w:rPr>
          <w:rFonts w:asciiTheme="minorHAnsi" w:hAnsiTheme="minorHAnsi" w:cstheme="minorHAnsi"/>
          <w:sz w:val="22"/>
          <w:szCs w:val="22"/>
        </w:rPr>
        <w:t xml:space="preserve">% </w:t>
      </w:r>
      <w:proofErr w:type="spellStart"/>
      <w:r w:rsidR="003F74D3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3F74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404C">
        <w:rPr>
          <w:rFonts w:asciiTheme="minorHAnsi" w:hAnsiTheme="minorHAnsi" w:cstheme="minorHAnsi"/>
          <w:sz w:val="22"/>
          <w:szCs w:val="22"/>
        </w:rPr>
        <w:t>povećan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ostalih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posebnih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za </w:t>
      </w:r>
      <w:r w:rsidR="0051404C">
        <w:rPr>
          <w:rFonts w:asciiTheme="minorHAnsi" w:hAnsiTheme="minorHAnsi" w:cstheme="minorHAnsi"/>
          <w:sz w:val="22"/>
          <w:szCs w:val="22"/>
        </w:rPr>
        <w:t>147,11</w:t>
      </w:r>
      <w:r w:rsidR="00577953">
        <w:rPr>
          <w:rFonts w:asciiTheme="minorHAnsi" w:hAnsiTheme="minorHAnsi" w:cstheme="minorHAnsi"/>
          <w:sz w:val="22"/>
          <w:szCs w:val="22"/>
        </w:rPr>
        <w:t>%.</w:t>
      </w:r>
    </w:p>
    <w:p w14:paraId="26215490" w14:textId="77777777" w:rsidR="00066B69" w:rsidRPr="00C7486A" w:rsidRDefault="00066B69" w:rsidP="006652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B5D0E2" w14:textId="77777777" w:rsidR="006652C8" w:rsidRPr="00C7486A" w:rsidRDefault="006652C8" w:rsidP="00BB50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1B4D43" w14:textId="1D0F8007" w:rsidR="00647B7A" w:rsidRDefault="00BB5004" w:rsidP="006E044C">
      <w:pPr>
        <w:jc w:val="both"/>
        <w:rPr>
          <w:rFonts w:asciiTheme="minorHAnsi" w:hAnsiTheme="minorHAnsi" w:cstheme="minorHAnsi"/>
          <w:sz w:val="22"/>
          <w:szCs w:val="22"/>
        </w:rPr>
      </w:pPr>
      <w:r w:rsidRPr="00C7486A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odn</w:t>
      </w:r>
      <w:r w:rsidR="001B7740">
        <w:rPr>
          <w:rFonts w:asciiTheme="minorHAnsi" w:hAnsiTheme="minorHAnsi" w:cstheme="minorHAnsi"/>
          <w:sz w:val="22"/>
          <w:szCs w:val="22"/>
        </w:rPr>
        <w:t>osu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posebnih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, u </w:t>
      </w:r>
      <w:r w:rsidR="007A0426">
        <w:rPr>
          <w:rFonts w:asciiTheme="minorHAnsi" w:hAnsiTheme="minorHAnsi" w:cstheme="minorHAnsi"/>
          <w:sz w:val="22"/>
          <w:szCs w:val="22"/>
        </w:rPr>
        <w:t>I</w:t>
      </w:r>
      <w:r w:rsidR="00EC455B">
        <w:rPr>
          <w:rFonts w:asciiTheme="minorHAnsi" w:hAnsiTheme="minorHAnsi" w:cstheme="minorHAnsi"/>
          <w:sz w:val="22"/>
          <w:szCs w:val="22"/>
        </w:rPr>
        <w:t>V</w:t>
      </w:r>
      <w:r w:rsidR="00577953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2023</w:t>
      </w:r>
      <w:r w:rsidR="00AF6BF0" w:rsidRPr="00C7486A">
        <w:rPr>
          <w:rFonts w:asciiTheme="minorHAnsi" w:hAnsiTheme="minorHAnsi" w:cstheme="minorHAnsi"/>
          <w:sz w:val="22"/>
          <w:szCs w:val="22"/>
        </w:rPr>
        <w:t>.</w:t>
      </w:r>
      <w:r w:rsidR="00BE0FF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ukupno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riješen</w:t>
      </w:r>
      <w:proofErr w:type="spellEnd"/>
      <w:r w:rsidR="001B7740" w:rsidRPr="00C7486A">
        <w:rPr>
          <w:rFonts w:asciiTheme="minorHAnsi" w:hAnsiTheme="minorHAnsi" w:cstheme="minorHAnsi"/>
          <w:sz w:val="22"/>
          <w:szCs w:val="22"/>
        </w:rPr>
        <w:t xml:space="preserve"> </w:t>
      </w:r>
      <w:r w:rsidR="00577953">
        <w:rPr>
          <w:rFonts w:asciiTheme="minorHAnsi" w:hAnsiTheme="minorHAnsi" w:cstheme="minorHAnsi"/>
          <w:sz w:val="22"/>
          <w:szCs w:val="22"/>
        </w:rPr>
        <w:t>1.</w:t>
      </w:r>
      <w:r w:rsidR="0051404C">
        <w:rPr>
          <w:rFonts w:asciiTheme="minorHAnsi" w:hAnsiTheme="minorHAnsi" w:cstheme="minorHAnsi"/>
          <w:sz w:val="22"/>
          <w:szCs w:val="22"/>
        </w:rPr>
        <w:t>021</w:t>
      </w:r>
      <w:r w:rsidR="001B774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 w:rsidRPr="00C7486A">
        <w:rPr>
          <w:rFonts w:asciiTheme="minorHAnsi" w:hAnsiTheme="minorHAnsi" w:cstheme="minorHAnsi"/>
          <w:sz w:val="22"/>
          <w:szCs w:val="22"/>
        </w:rPr>
        <w:t>prigovor</w:t>
      </w:r>
      <w:proofErr w:type="spellEnd"/>
      <w:r w:rsidR="001B7740" w:rsidRPr="00C7486A">
        <w:rPr>
          <w:rFonts w:asciiTheme="minorHAnsi" w:hAnsiTheme="minorHAnsi" w:cstheme="minorHAnsi"/>
          <w:sz w:val="22"/>
          <w:szCs w:val="22"/>
        </w:rPr>
        <w:t xml:space="preserve">, </w:t>
      </w:r>
      <w:r w:rsidR="0051404C">
        <w:rPr>
          <w:rFonts w:asciiTheme="minorHAnsi" w:hAnsiTheme="minorHAnsi" w:cstheme="minorHAnsi"/>
          <w:sz w:val="22"/>
          <w:szCs w:val="22"/>
        </w:rPr>
        <w:t xml:space="preserve">2.743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prijedlog</w:t>
      </w:r>
      <w:r w:rsidR="005A32DA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1B774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 w:rsidRPr="00C7486A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="001B774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 w:rsidRPr="00C7486A">
        <w:rPr>
          <w:rFonts w:asciiTheme="minorHAnsi" w:hAnsiTheme="minorHAnsi" w:cstheme="minorHAnsi"/>
          <w:sz w:val="22"/>
          <w:szCs w:val="22"/>
        </w:rPr>
        <w:t>pokretanja</w:t>
      </w:r>
      <w:proofErr w:type="spellEnd"/>
      <w:r w:rsidR="001B774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 w:rsidRPr="00C7486A">
        <w:rPr>
          <w:rFonts w:asciiTheme="minorHAnsi" w:hAnsiTheme="minorHAnsi" w:cstheme="minorHAnsi"/>
          <w:sz w:val="22"/>
          <w:szCs w:val="22"/>
        </w:rPr>
        <w:t>po</w:t>
      </w:r>
      <w:r w:rsidR="001B7740">
        <w:rPr>
          <w:rFonts w:asciiTheme="minorHAnsi" w:hAnsiTheme="minorHAnsi" w:cstheme="minorHAnsi"/>
          <w:sz w:val="22"/>
          <w:szCs w:val="22"/>
        </w:rPr>
        <w:t>jed</w:t>
      </w:r>
      <w:r w:rsidR="00577953">
        <w:rPr>
          <w:rFonts w:asciiTheme="minorHAnsi" w:hAnsiTheme="minorHAnsi" w:cstheme="minorHAnsi"/>
          <w:sz w:val="22"/>
          <w:szCs w:val="22"/>
        </w:rPr>
        <w:t>inačnih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ispravnih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, </w:t>
      </w:r>
      <w:r w:rsidR="0051404C">
        <w:rPr>
          <w:rFonts w:asciiTheme="minorHAnsi" w:hAnsiTheme="minorHAnsi" w:cstheme="minorHAnsi"/>
          <w:sz w:val="22"/>
          <w:szCs w:val="22"/>
        </w:rPr>
        <w:t>293</w:t>
      </w:r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prijav</w:t>
      </w:r>
      <w:r w:rsidR="005A32DA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prigovor</w:t>
      </w:r>
      <w:r w:rsidR="005A6CC7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pojedinačnom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ispravnom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, </w:t>
      </w:r>
      <w:r w:rsidR="007A0426">
        <w:rPr>
          <w:rFonts w:asciiTheme="minorHAnsi" w:hAnsiTheme="minorHAnsi" w:cstheme="minorHAnsi"/>
          <w:sz w:val="22"/>
          <w:szCs w:val="22"/>
        </w:rPr>
        <w:t>1</w:t>
      </w:r>
      <w:r w:rsidR="0051404C">
        <w:rPr>
          <w:rFonts w:asciiTheme="minorHAnsi" w:hAnsiTheme="minorHAnsi" w:cstheme="minorHAnsi"/>
          <w:sz w:val="22"/>
          <w:szCs w:val="22"/>
        </w:rPr>
        <w:t>72</w:t>
      </w:r>
      <w:r w:rsidR="00B678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 w:rsidRPr="00C7486A">
        <w:rPr>
          <w:rFonts w:asciiTheme="minorHAnsi" w:hAnsiTheme="minorHAnsi" w:cstheme="minorHAnsi"/>
          <w:sz w:val="22"/>
          <w:szCs w:val="22"/>
        </w:rPr>
        <w:t>prijedlog</w:t>
      </w:r>
      <w:r w:rsidR="005A32DA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1B7740" w:rsidRPr="00C7486A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1B7740" w:rsidRPr="00C7486A">
        <w:rPr>
          <w:rFonts w:asciiTheme="minorHAnsi" w:hAnsiTheme="minorHAnsi" w:cstheme="minorHAnsi"/>
          <w:sz w:val="22"/>
          <w:szCs w:val="22"/>
        </w:rPr>
        <w:t>povezivanje</w:t>
      </w:r>
      <w:proofErr w:type="spellEnd"/>
      <w:r w:rsidR="001B7740" w:rsidRPr="00C7486A">
        <w:rPr>
          <w:rFonts w:asciiTheme="minorHAnsi" w:hAnsiTheme="minorHAnsi" w:cstheme="minorHAnsi"/>
          <w:sz w:val="22"/>
          <w:szCs w:val="22"/>
        </w:rPr>
        <w:t xml:space="preserve"> </w:t>
      </w:r>
      <w:r w:rsidR="00CE1239">
        <w:rPr>
          <w:rFonts w:asciiTheme="minorHAnsi" w:hAnsiTheme="minorHAnsi" w:cstheme="minorHAnsi"/>
          <w:sz w:val="22"/>
          <w:szCs w:val="22"/>
        </w:rPr>
        <w:t xml:space="preserve">ZK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KPU</w:t>
      </w:r>
      <w:r w:rsidR="001B7740">
        <w:rPr>
          <w:rFonts w:asciiTheme="minorHAnsi" w:hAnsiTheme="minorHAnsi" w:cstheme="minorHAnsi"/>
          <w:sz w:val="22"/>
          <w:szCs w:val="22"/>
        </w:rPr>
        <w:t xml:space="preserve">, </w:t>
      </w:r>
      <w:r w:rsidR="00461351">
        <w:rPr>
          <w:rFonts w:asciiTheme="minorHAnsi" w:hAnsiTheme="minorHAnsi" w:cstheme="minorHAnsi"/>
          <w:sz w:val="22"/>
          <w:szCs w:val="22"/>
        </w:rPr>
        <w:t>1</w:t>
      </w:r>
      <w:r w:rsidR="0051404C">
        <w:rPr>
          <w:rFonts w:asciiTheme="minorHAnsi" w:hAnsiTheme="minorHAnsi" w:cstheme="minorHAnsi"/>
          <w:sz w:val="22"/>
          <w:szCs w:val="22"/>
        </w:rPr>
        <w:t>4</w:t>
      </w:r>
      <w:r w:rsidR="007A0426">
        <w:rPr>
          <w:rFonts w:asciiTheme="minorHAnsi" w:hAnsiTheme="minorHAnsi" w:cstheme="minorHAnsi"/>
          <w:sz w:val="22"/>
          <w:szCs w:val="22"/>
        </w:rPr>
        <w:t>6</w:t>
      </w:r>
      <w:r w:rsidR="001B77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prijav</w:t>
      </w:r>
      <w:r w:rsidR="00193700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povezivanja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ZK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KPU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</w:t>
      </w:r>
      <w:r w:rsidR="007A0426">
        <w:rPr>
          <w:rFonts w:asciiTheme="minorHAnsi" w:hAnsiTheme="minorHAnsi" w:cstheme="minorHAnsi"/>
          <w:sz w:val="22"/>
          <w:szCs w:val="22"/>
        </w:rPr>
        <w:t>4</w:t>
      </w:r>
      <w:r w:rsidR="0051404C">
        <w:rPr>
          <w:rFonts w:asciiTheme="minorHAnsi" w:hAnsiTheme="minorHAnsi" w:cstheme="minorHAnsi"/>
          <w:sz w:val="22"/>
          <w:szCs w:val="22"/>
        </w:rPr>
        <w:t xml:space="preserve">92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ostal</w:t>
      </w:r>
      <w:r w:rsidR="00BA23A0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posebn</w:t>
      </w:r>
      <w:r w:rsidR="00BA23A0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postupka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436FD10A" w14:textId="77777777" w:rsidR="001B7740" w:rsidRPr="00E900B4" w:rsidRDefault="001B7740" w:rsidP="006E044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B35456" w14:textId="17726F39" w:rsidR="00583ED1" w:rsidRPr="00E900B4" w:rsidRDefault="00552383" w:rsidP="00552383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48" w:name="_Toc70332772"/>
      <w:bookmarkStart w:id="49" w:name="_Hlk132724720"/>
      <w:bookmarkStart w:id="50" w:name="_Toc505002670"/>
      <w:bookmarkStart w:id="51" w:name="_Toc505002756"/>
      <w:proofErr w:type="spellStart"/>
      <w:r w:rsidRPr="00E900B4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F83412">
        <w:rPr>
          <w:rFonts w:asciiTheme="minorHAnsi" w:hAnsiTheme="minorHAnsi" w:cstheme="minorHAnsi"/>
          <w:sz w:val="22"/>
          <w:szCs w:val="22"/>
        </w:rPr>
        <w:t>7</w:t>
      </w:r>
      <w:r w:rsidRPr="00E900B4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3B4EE4" w:rsidRPr="00E900B4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proofErr w:type="spellStart"/>
      <w:r w:rsidR="00827B1A" w:rsidRPr="00E900B4">
        <w:rPr>
          <w:rFonts w:asciiTheme="minorHAnsi" w:hAnsiTheme="minorHAnsi" w:cstheme="minorHAnsi"/>
          <w:b w:val="0"/>
          <w:sz w:val="22"/>
          <w:szCs w:val="22"/>
        </w:rPr>
        <w:t>P</w:t>
      </w:r>
      <w:r w:rsidR="00583ED1" w:rsidRPr="00E900B4">
        <w:rPr>
          <w:rFonts w:asciiTheme="minorHAnsi" w:hAnsiTheme="minorHAnsi" w:cstheme="minorHAnsi"/>
          <w:b w:val="0"/>
          <w:sz w:val="22"/>
          <w:szCs w:val="22"/>
        </w:rPr>
        <w:t>rikaz</w:t>
      </w:r>
      <w:proofErr w:type="spellEnd"/>
      <w:r w:rsidR="00583ED1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583ED1" w:rsidRPr="00E900B4">
        <w:rPr>
          <w:rFonts w:asciiTheme="minorHAnsi" w:hAnsiTheme="minorHAnsi" w:cstheme="minorHAnsi"/>
          <w:b w:val="0"/>
          <w:sz w:val="22"/>
          <w:szCs w:val="22"/>
        </w:rPr>
        <w:t>rije</w:t>
      </w:r>
      <w:r w:rsidR="00066B69">
        <w:rPr>
          <w:rFonts w:asciiTheme="minorHAnsi" w:hAnsiTheme="minorHAnsi" w:cstheme="minorHAnsi"/>
          <w:b w:val="0"/>
          <w:sz w:val="22"/>
          <w:szCs w:val="22"/>
        </w:rPr>
        <w:t>šenih</w:t>
      </w:r>
      <w:proofErr w:type="spellEnd"/>
      <w:r w:rsidR="00583ED1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583ED1" w:rsidRPr="00E900B4">
        <w:rPr>
          <w:rFonts w:asciiTheme="minorHAnsi" w:hAnsiTheme="minorHAnsi" w:cstheme="minorHAnsi"/>
          <w:b w:val="0"/>
          <w:sz w:val="22"/>
          <w:szCs w:val="22"/>
        </w:rPr>
        <w:t>posebnih</w:t>
      </w:r>
      <w:proofErr w:type="spellEnd"/>
      <w:r w:rsidR="00583ED1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583ED1" w:rsidRPr="00E900B4">
        <w:rPr>
          <w:rFonts w:asciiTheme="minorHAnsi" w:hAnsiTheme="minorHAnsi" w:cstheme="minorHAnsi"/>
          <w:b w:val="0"/>
          <w:sz w:val="22"/>
          <w:szCs w:val="22"/>
        </w:rPr>
        <w:t>predmeta</w:t>
      </w:r>
      <w:proofErr w:type="spellEnd"/>
      <w:r w:rsidR="00583ED1" w:rsidRPr="00E900B4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r w:rsidR="00E90518" w:rsidRPr="00E900B4">
        <w:rPr>
          <w:rFonts w:asciiTheme="minorHAnsi" w:hAnsiTheme="minorHAnsi" w:cstheme="minorHAnsi"/>
          <w:b w:val="0"/>
          <w:sz w:val="22"/>
          <w:szCs w:val="22"/>
        </w:rPr>
        <w:t>I</w:t>
      </w:r>
      <w:r w:rsidR="009F0031">
        <w:rPr>
          <w:rFonts w:asciiTheme="minorHAnsi" w:hAnsiTheme="minorHAnsi" w:cstheme="minorHAnsi"/>
          <w:b w:val="0"/>
          <w:sz w:val="22"/>
          <w:szCs w:val="22"/>
        </w:rPr>
        <w:t>V</w:t>
      </w:r>
      <w:r w:rsidR="00777968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777968">
        <w:rPr>
          <w:rFonts w:asciiTheme="minorHAnsi" w:hAnsiTheme="minorHAnsi" w:cstheme="minorHAnsi"/>
          <w:b w:val="0"/>
          <w:sz w:val="22"/>
          <w:szCs w:val="22"/>
        </w:rPr>
        <w:t>kvartalu</w:t>
      </w:r>
      <w:proofErr w:type="spellEnd"/>
      <w:r w:rsidR="00777968">
        <w:rPr>
          <w:rFonts w:asciiTheme="minorHAnsi" w:hAnsiTheme="minorHAnsi" w:cstheme="minorHAnsi"/>
          <w:b w:val="0"/>
          <w:sz w:val="22"/>
          <w:szCs w:val="22"/>
        </w:rPr>
        <w:t xml:space="preserve"> 20</w:t>
      </w:r>
      <w:r w:rsidR="009F633E">
        <w:rPr>
          <w:rFonts w:asciiTheme="minorHAnsi" w:hAnsiTheme="minorHAnsi" w:cstheme="minorHAnsi"/>
          <w:b w:val="0"/>
          <w:sz w:val="22"/>
          <w:szCs w:val="22"/>
        </w:rPr>
        <w:t>23</w:t>
      </w:r>
      <w:r w:rsidR="003B4EE4" w:rsidRPr="00E900B4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48"/>
    </w:p>
    <w:bookmarkEnd w:id="49"/>
    <w:p w14:paraId="01B729B5" w14:textId="77777777" w:rsidR="0065638E" w:rsidRPr="00E900B4" w:rsidRDefault="0065638E" w:rsidP="0065638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1413"/>
        <w:gridCol w:w="1276"/>
        <w:gridCol w:w="1417"/>
        <w:gridCol w:w="1701"/>
        <w:gridCol w:w="1559"/>
        <w:gridCol w:w="1305"/>
        <w:gridCol w:w="1105"/>
      </w:tblGrid>
      <w:tr w:rsidR="00FB2CC0" w:rsidRPr="007300D8" w14:paraId="6DEB95FC" w14:textId="77777777" w:rsidTr="00FB2CC0">
        <w:trPr>
          <w:trHeight w:val="15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6AC7BCA6" w14:textId="77777777" w:rsidR="00FB2CC0" w:rsidRPr="007300D8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7300D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Mjesec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0B9D197B" w14:textId="77777777" w:rsidR="00FB2CC0" w:rsidRPr="007300D8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7300D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Prigovor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24E740C1" w14:textId="77777777" w:rsidR="00FB2CC0" w:rsidRPr="007300D8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7300D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Pojedinačni ispravni postupci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56ABE103" w14:textId="77777777" w:rsidR="00FB2CC0" w:rsidRPr="007300D8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7300D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Prijava i prigovor u pojedinačnom ispravnom postupku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1AE41313" w14:textId="77777777" w:rsidR="00FB2CC0" w:rsidRPr="007300D8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7300D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Prijedlozi za povezivanje ZK i KPU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3ABC715B" w14:textId="77777777" w:rsidR="00FB2CC0" w:rsidRPr="007300D8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7300D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Prijava i prigovor  u postupku povezivanja ZK i KPU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6A558566" w14:textId="77777777" w:rsidR="00FB2CC0" w:rsidRPr="007300D8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7300D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Ostali posebni postupci</w:t>
            </w:r>
          </w:p>
        </w:tc>
      </w:tr>
      <w:tr w:rsidR="00A30AC3" w:rsidRPr="007300D8" w14:paraId="799853F7" w14:textId="77777777" w:rsidTr="00867A45">
        <w:trPr>
          <w:trHeight w:val="3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E5CF06" w14:textId="58F60B7D" w:rsidR="00A30AC3" w:rsidRPr="007300D8" w:rsidRDefault="00A30AC3" w:rsidP="00A30A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listopad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43D100" w14:textId="5E312ACF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B5D335" w14:textId="170CE7C5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745971" w14:textId="36650D39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981EF1" w14:textId="1D87C562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E7C3B0" w14:textId="6FF8444F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4B235C" w14:textId="10D02C0D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</w:tr>
      <w:tr w:rsidR="00A30AC3" w:rsidRPr="007300D8" w14:paraId="690009B9" w14:textId="77777777" w:rsidTr="00867A45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3DA18E0" w14:textId="5474EAA3" w:rsidR="00A30AC3" w:rsidRPr="007300D8" w:rsidRDefault="00A30AC3" w:rsidP="00A30A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studeni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0F923D0" w14:textId="38D0B751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0DFC59E" w14:textId="62E4CF32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3AD1D30" w14:textId="7B9B4448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345654B" w14:textId="617907F7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84BEA8D" w14:textId="00870076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3720A40" w14:textId="0DBCCF7D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</w:tr>
      <w:tr w:rsidR="00A30AC3" w:rsidRPr="007300D8" w14:paraId="0DD4F92A" w14:textId="77777777" w:rsidTr="00867A45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81DB31" w14:textId="40162698" w:rsidR="00A30AC3" w:rsidRPr="007300D8" w:rsidRDefault="00A30AC3" w:rsidP="00A30A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prosinac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C2D09A" w14:textId="43DD20B4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C969B5" w14:textId="498DE215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E8FC5A" w14:textId="6D930791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25D9FF" w14:textId="6885A2A1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28C230" w14:textId="0E71F1F0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AE67E8" w14:textId="7B7E9A66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</w:tr>
      <w:tr w:rsidR="00A30AC3" w:rsidRPr="007300D8" w14:paraId="083375FD" w14:textId="77777777" w:rsidTr="00C013A6">
        <w:trPr>
          <w:trHeight w:val="6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3E67777B" w14:textId="7B4944ED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UKUPNO IV.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kvartal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2023.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225F7E81" w14:textId="4BEE779E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1.021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4484E604" w14:textId="591988B8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2.743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39790869" w14:textId="3FC7E9F2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73447FA1" w14:textId="45E5F355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172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25E13B60" w14:textId="31ECF60D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146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4CAF9D54" w14:textId="50E8A2D0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492</w:t>
            </w:r>
          </w:p>
        </w:tc>
      </w:tr>
    </w:tbl>
    <w:p w14:paraId="39420F8D" w14:textId="77777777" w:rsidR="0065638E" w:rsidRPr="007300D8" w:rsidRDefault="0065638E" w:rsidP="0065638E">
      <w:pPr>
        <w:rPr>
          <w:rFonts w:asciiTheme="minorHAnsi" w:hAnsiTheme="minorHAnsi" w:cstheme="minorHAnsi"/>
          <w:sz w:val="20"/>
          <w:szCs w:val="20"/>
        </w:rPr>
      </w:pPr>
    </w:p>
    <w:p w14:paraId="365B673E" w14:textId="77777777" w:rsidR="00554927" w:rsidRDefault="00554927" w:rsidP="00BE0F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49940" w14:textId="77777777" w:rsidR="00554927" w:rsidRDefault="00554927" w:rsidP="00BE0F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C82363" w14:textId="26F222EE" w:rsidR="00BE0FFC" w:rsidRDefault="00BE0FFC" w:rsidP="00BE0FFC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7486A">
        <w:rPr>
          <w:rFonts w:asciiTheme="minorHAnsi" w:hAnsiTheme="minorHAnsi" w:cstheme="minorHAnsi"/>
          <w:sz w:val="22"/>
          <w:szCs w:val="22"/>
        </w:rPr>
        <w:lastRenderedPageBreak/>
        <w:t>Usporedbom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r w:rsidR="007A0426">
        <w:rPr>
          <w:rFonts w:asciiTheme="minorHAnsi" w:hAnsiTheme="minorHAnsi" w:cstheme="minorHAnsi"/>
          <w:sz w:val="22"/>
          <w:szCs w:val="22"/>
        </w:rPr>
        <w:t>I</w:t>
      </w:r>
      <w:r w:rsidR="0051404C">
        <w:rPr>
          <w:rFonts w:asciiTheme="minorHAnsi" w:hAnsiTheme="minorHAnsi" w:cstheme="minorHAnsi"/>
          <w:sz w:val="22"/>
          <w:szCs w:val="22"/>
        </w:rPr>
        <w:t>I</w:t>
      </w:r>
      <w:r w:rsidRPr="00C7486A">
        <w:rPr>
          <w:rFonts w:asciiTheme="minorHAnsi" w:hAnsiTheme="minorHAnsi" w:cstheme="minorHAnsi"/>
          <w:sz w:val="22"/>
          <w:szCs w:val="22"/>
        </w:rPr>
        <w:t>I</w:t>
      </w:r>
      <w:r w:rsidR="00FA2A72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FA2A72">
        <w:rPr>
          <w:rFonts w:asciiTheme="minorHAnsi" w:hAnsiTheme="minorHAnsi" w:cstheme="minorHAnsi"/>
          <w:sz w:val="22"/>
          <w:szCs w:val="22"/>
        </w:rPr>
        <w:t>kvartala</w:t>
      </w:r>
      <w:proofErr w:type="spellEnd"/>
      <w:r w:rsidR="00FA2A72">
        <w:rPr>
          <w:rFonts w:asciiTheme="minorHAnsi" w:hAnsiTheme="minorHAnsi" w:cstheme="minorHAnsi"/>
          <w:sz w:val="22"/>
          <w:szCs w:val="22"/>
        </w:rPr>
        <w:t xml:space="preserve"> 2023</w:t>
      </w:r>
      <w:r w:rsidRPr="00C7486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proizlazi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da je u </w:t>
      </w:r>
      <w:r w:rsidR="00FA2A72">
        <w:rPr>
          <w:rFonts w:asciiTheme="minorHAnsi" w:hAnsiTheme="minorHAnsi" w:cstheme="minorHAnsi"/>
          <w:sz w:val="22"/>
          <w:szCs w:val="22"/>
        </w:rPr>
        <w:t>I</w:t>
      </w:r>
      <w:r w:rsidR="0051404C">
        <w:rPr>
          <w:rFonts w:asciiTheme="minorHAnsi" w:hAnsiTheme="minorHAnsi" w:cstheme="minorHAnsi"/>
          <w:sz w:val="22"/>
          <w:szCs w:val="22"/>
        </w:rPr>
        <w:t>V</w:t>
      </w:r>
      <w:r w:rsidRPr="00C7486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2</w:t>
      </w:r>
      <w:r w:rsidR="00554927">
        <w:rPr>
          <w:rFonts w:asciiTheme="minorHAnsi" w:hAnsiTheme="minorHAnsi" w:cstheme="minorHAnsi"/>
          <w:sz w:val="22"/>
          <w:szCs w:val="22"/>
        </w:rPr>
        <w:t>023</w:t>
      </w:r>
      <w:r w:rsidRPr="00C7486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51404C"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za </w:t>
      </w:r>
      <w:r w:rsidR="0051404C">
        <w:rPr>
          <w:rFonts w:asciiTheme="minorHAnsi" w:hAnsiTheme="minorHAnsi" w:cstheme="minorHAnsi"/>
          <w:sz w:val="22"/>
          <w:szCs w:val="22"/>
        </w:rPr>
        <w:t>22,77</w:t>
      </w:r>
      <w:r w:rsidR="00554927">
        <w:rPr>
          <w:rFonts w:asciiTheme="minorHAnsi" w:hAnsiTheme="minorHAnsi" w:cstheme="minorHAnsi"/>
          <w:sz w:val="22"/>
          <w:szCs w:val="22"/>
        </w:rPr>
        <w:t>%</w:t>
      </w:r>
      <w:r w:rsidRPr="00C7486A">
        <w:rPr>
          <w:rFonts w:asciiTheme="minorHAnsi" w:hAnsiTheme="minorHAnsi" w:cstheme="minorHAnsi"/>
          <w:sz w:val="22"/>
          <w:szCs w:val="22"/>
        </w:rPr>
        <w:t>,</w:t>
      </w:r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404C">
        <w:rPr>
          <w:rFonts w:asciiTheme="minorHAnsi" w:hAnsiTheme="minorHAnsi" w:cstheme="minorHAnsi"/>
          <w:sz w:val="22"/>
          <w:szCs w:val="22"/>
        </w:rPr>
        <w:t>povećan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pokretanje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pojedinačnih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ispravnih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za </w:t>
      </w:r>
      <w:r w:rsidR="0051404C">
        <w:rPr>
          <w:rFonts w:asciiTheme="minorHAnsi" w:hAnsiTheme="minorHAnsi" w:cstheme="minorHAnsi"/>
          <w:sz w:val="22"/>
          <w:szCs w:val="22"/>
        </w:rPr>
        <w:t>66,14</w:t>
      </w:r>
      <w:r w:rsidRPr="00C7486A">
        <w:rPr>
          <w:rFonts w:asciiTheme="minorHAnsi" w:hAnsiTheme="minorHAnsi" w:cstheme="minorHAnsi"/>
          <w:sz w:val="22"/>
          <w:szCs w:val="22"/>
        </w:rPr>
        <w:t>%</w:t>
      </w:r>
      <w:r w:rsidR="0055492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1404C">
        <w:rPr>
          <w:rFonts w:asciiTheme="minorHAnsi" w:hAnsiTheme="minorHAnsi" w:cstheme="minorHAnsi"/>
          <w:sz w:val="22"/>
          <w:szCs w:val="22"/>
        </w:rPr>
        <w:t>povećan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335C"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="003133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prijava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u</w:t>
      </w:r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pojedinačnom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ispravnom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za </w:t>
      </w:r>
      <w:r w:rsidR="0051404C">
        <w:rPr>
          <w:rFonts w:asciiTheme="minorHAnsi" w:hAnsiTheme="minorHAnsi" w:cstheme="minorHAnsi"/>
          <w:sz w:val="22"/>
          <w:szCs w:val="22"/>
        </w:rPr>
        <w:t>94,04</w:t>
      </w:r>
      <w:r w:rsidR="00554927">
        <w:rPr>
          <w:rFonts w:asciiTheme="minorHAnsi" w:hAnsiTheme="minorHAnsi" w:cstheme="minorHAnsi"/>
          <w:sz w:val="22"/>
          <w:szCs w:val="22"/>
        </w:rPr>
        <w:t xml:space="preserve">%, </w:t>
      </w:r>
      <w:proofErr w:type="spellStart"/>
      <w:r w:rsidR="0051404C">
        <w:rPr>
          <w:rFonts w:asciiTheme="minorHAnsi" w:hAnsiTheme="minorHAnsi" w:cstheme="minorHAnsi"/>
          <w:sz w:val="22"/>
          <w:szCs w:val="22"/>
        </w:rPr>
        <w:t>povećan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povezivanje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r w:rsidR="00CE1239">
        <w:rPr>
          <w:rFonts w:asciiTheme="minorHAnsi" w:hAnsiTheme="minorHAnsi" w:cstheme="minorHAnsi"/>
          <w:sz w:val="22"/>
          <w:szCs w:val="22"/>
        </w:rPr>
        <w:t xml:space="preserve">ZK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KPU </w:t>
      </w:r>
      <w:r w:rsidRPr="00C7486A">
        <w:rPr>
          <w:rFonts w:asciiTheme="minorHAnsi" w:hAnsiTheme="minorHAnsi" w:cstheme="minorHAnsi"/>
          <w:sz w:val="22"/>
          <w:szCs w:val="22"/>
        </w:rPr>
        <w:t xml:space="preserve">za </w:t>
      </w:r>
      <w:r w:rsidR="0051404C">
        <w:rPr>
          <w:rFonts w:asciiTheme="minorHAnsi" w:hAnsiTheme="minorHAnsi" w:cstheme="minorHAnsi"/>
          <w:sz w:val="22"/>
          <w:szCs w:val="22"/>
        </w:rPr>
        <w:t>13,90</w:t>
      </w:r>
      <w:r w:rsidRPr="00C7486A">
        <w:rPr>
          <w:rFonts w:asciiTheme="minorHAnsi" w:hAnsiTheme="minorHAnsi" w:cstheme="minorHAnsi"/>
          <w:sz w:val="22"/>
          <w:szCs w:val="22"/>
        </w:rPr>
        <w:t>%</w:t>
      </w:r>
      <w:r w:rsidR="0055492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915AB1">
        <w:rPr>
          <w:rFonts w:asciiTheme="minorHAnsi" w:hAnsiTheme="minorHAnsi" w:cstheme="minorHAnsi"/>
          <w:sz w:val="22"/>
          <w:szCs w:val="22"/>
        </w:rPr>
        <w:t>povećan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prijava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povezivanja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ZK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KPU za </w:t>
      </w:r>
      <w:r w:rsidR="0051404C">
        <w:rPr>
          <w:rFonts w:asciiTheme="minorHAnsi" w:hAnsiTheme="minorHAnsi" w:cstheme="minorHAnsi"/>
          <w:sz w:val="22"/>
          <w:szCs w:val="22"/>
        </w:rPr>
        <w:t>37,74</w:t>
      </w:r>
      <w:r w:rsidR="00554927">
        <w:rPr>
          <w:rFonts w:asciiTheme="minorHAnsi" w:hAnsiTheme="minorHAnsi" w:cstheme="minorHAnsi"/>
          <w:sz w:val="22"/>
          <w:szCs w:val="22"/>
        </w:rPr>
        <w:t>%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15AB1">
        <w:rPr>
          <w:rFonts w:asciiTheme="minorHAnsi" w:hAnsiTheme="minorHAnsi" w:cstheme="minorHAnsi"/>
          <w:sz w:val="22"/>
          <w:szCs w:val="22"/>
        </w:rPr>
        <w:t>povećan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ostalih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posebnih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za </w:t>
      </w:r>
      <w:r w:rsidR="0051404C">
        <w:rPr>
          <w:rFonts w:asciiTheme="minorHAnsi" w:hAnsiTheme="minorHAnsi" w:cstheme="minorHAnsi"/>
          <w:sz w:val="22"/>
          <w:szCs w:val="22"/>
        </w:rPr>
        <w:t>10,81</w:t>
      </w:r>
      <w:r w:rsidR="00554927">
        <w:rPr>
          <w:rFonts w:asciiTheme="minorHAnsi" w:hAnsiTheme="minorHAnsi" w:cstheme="minorHAnsi"/>
          <w:sz w:val="22"/>
          <w:szCs w:val="22"/>
        </w:rPr>
        <w:t xml:space="preserve">%. </w:t>
      </w:r>
    </w:p>
    <w:bookmarkEnd w:id="50"/>
    <w:bookmarkEnd w:id="51"/>
    <w:p w14:paraId="1F025F9D" w14:textId="77777777" w:rsidR="006652C8" w:rsidRDefault="006652C8" w:rsidP="0096456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1ACAEC" w14:textId="77777777" w:rsidR="008E5C73" w:rsidRDefault="008E5C73" w:rsidP="0051747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E7A51D" w14:textId="01E575A3" w:rsidR="00517470" w:rsidRPr="00C7486A" w:rsidRDefault="001671A7" w:rsidP="00517470">
      <w:pPr>
        <w:jc w:val="both"/>
        <w:rPr>
          <w:rFonts w:asciiTheme="minorHAnsi" w:hAnsiTheme="minorHAnsi" w:cstheme="minorHAnsi"/>
          <w:sz w:val="22"/>
          <w:szCs w:val="22"/>
        </w:rPr>
      </w:pPr>
      <w:r w:rsidRPr="004B59A8">
        <w:rPr>
          <w:rFonts w:asciiTheme="minorHAnsi" w:hAnsiTheme="minorHAnsi" w:cstheme="minorHAnsi"/>
          <w:sz w:val="22"/>
          <w:szCs w:val="22"/>
        </w:rPr>
        <w:t xml:space="preserve">Na dan </w:t>
      </w:r>
      <w:r w:rsidR="00BE008B">
        <w:rPr>
          <w:rFonts w:asciiTheme="minorHAnsi" w:hAnsiTheme="minorHAnsi" w:cstheme="minorHAnsi"/>
          <w:sz w:val="22"/>
          <w:szCs w:val="22"/>
        </w:rPr>
        <w:t>3</w:t>
      </w:r>
      <w:r w:rsidR="0051404C">
        <w:rPr>
          <w:rFonts w:asciiTheme="minorHAnsi" w:hAnsiTheme="minorHAnsi" w:cstheme="minorHAnsi"/>
          <w:sz w:val="22"/>
          <w:szCs w:val="22"/>
        </w:rPr>
        <w:t>1</w:t>
      </w:r>
      <w:r w:rsidR="00E119EF" w:rsidRPr="004B59A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51404C">
        <w:rPr>
          <w:rFonts w:asciiTheme="minorHAnsi" w:hAnsiTheme="minorHAnsi" w:cstheme="minorHAnsi"/>
          <w:sz w:val="22"/>
          <w:szCs w:val="22"/>
        </w:rPr>
        <w:t>prosinac</w:t>
      </w:r>
      <w:proofErr w:type="spellEnd"/>
      <w:r w:rsidR="00517470">
        <w:rPr>
          <w:rFonts w:asciiTheme="minorHAnsi" w:hAnsiTheme="minorHAnsi" w:cstheme="minorHAnsi"/>
          <w:sz w:val="22"/>
          <w:szCs w:val="22"/>
        </w:rPr>
        <w:t xml:space="preserve"> 202</w:t>
      </w:r>
      <w:r w:rsidR="00554927">
        <w:rPr>
          <w:rFonts w:asciiTheme="minorHAnsi" w:hAnsiTheme="minorHAnsi" w:cstheme="minorHAnsi"/>
          <w:sz w:val="22"/>
          <w:szCs w:val="22"/>
        </w:rPr>
        <w:t>3</w:t>
      </w:r>
      <w:r w:rsidR="00696ECE" w:rsidRPr="004B59A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696ECE" w:rsidRPr="004B59A8">
        <w:rPr>
          <w:rFonts w:asciiTheme="minorHAnsi" w:hAnsiTheme="minorHAnsi" w:cstheme="minorHAnsi"/>
          <w:sz w:val="22"/>
          <w:szCs w:val="22"/>
        </w:rPr>
        <w:t>neriješen</w:t>
      </w:r>
      <w:r w:rsidR="006F208D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="00696ECE" w:rsidRPr="004B59A8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105B12" w:rsidRPr="004B59A8">
        <w:rPr>
          <w:rFonts w:asciiTheme="minorHAnsi" w:hAnsiTheme="minorHAnsi" w:cstheme="minorHAnsi"/>
          <w:sz w:val="22"/>
          <w:szCs w:val="22"/>
        </w:rPr>
        <w:t>bi</w:t>
      </w:r>
      <w:r w:rsidR="006F208D">
        <w:rPr>
          <w:rFonts w:asciiTheme="minorHAnsi" w:hAnsiTheme="minorHAnsi" w:cstheme="minorHAnsi"/>
          <w:sz w:val="22"/>
          <w:szCs w:val="22"/>
        </w:rPr>
        <w:t>l</w:t>
      </w:r>
      <w:r w:rsidR="00105B12" w:rsidRPr="004B59A8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="00337D06" w:rsidRPr="004B59A8">
        <w:rPr>
          <w:rFonts w:asciiTheme="minorHAnsi" w:hAnsiTheme="minorHAnsi" w:cstheme="minorHAnsi"/>
          <w:sz w:val="22"/>
          <w:szCs w:val="22"/>
        </w:rPr>
        <w:t xml:space="preserve"> </w:t>
      </w:r>
      <w:bookmarkStart w:id="52" w:name="_Toc505002671"/>
      <w:bookmarkStart w:id="53" w:name="_Toc505002757"/>
      <w:r w:rsidR="00156859">
        <w:rPr>
          <w:rFonts w:asciiTheme="minorHAnsi" w:hAnsiTheme="minorHAnsi" w:cstheme="minorHAnsi"/>
          <w:sz w:val="22"/>
          <w:szCs w:val="22"/>
        </w:rPr>
        <w:t>5.547</w:t>
      </w:r>
      <w:r w:rsidR="0051747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 w:rsidRPr="00C7486A">
        <w:rPr>
          <w:rFonts w:asciiTheme="minorHAnsi" w:hAnsiTheme="minorHAnsi" w:cstheme="minorHAnsi"/>
          <w:sz w:val="22"/>
          <w:szCs w:val="22"/>
        </w:rPr>
        <w:t>prigovor</w:t>
      </w:r>
      <w:r w:rsidR="006F208D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517470" w:rsidRPr="00C7486A">
        <w:rPr>
          <w:rFonts w:asciiTheme="minorHAnsi" w:hAnsiTheme="minorHAnsi" w:cstheme="minorHAnsi"/>
          <w:sz w:val="22"/>
          <w:szCs w:val="22"/>
        </w:rPr>
        <w:t xml:space="preserve">, </w:t>
      </w:r>
      <w:r w:rsidR="00774962">
        <w:rPr>
          <w:rFonts w:asciiTheme="minorHAnsi" w:hAnsiTheme="minorHAnsi" w:cstheme="minorHAnsi"/>
          <w:sz w:val="22"/>
          <w:szCs w:val="22"/>
        </w:rPr>
        <w:t>17.</w:t>
      </w:r>
      <w:r w:rsidR="00156859">
        <w:rPr>
          <w:rFonts w:asciiTheme="minorHAnsi" w:hAnsiTheme="minorHAnsi" w:cstheme="minorHAnsi"/>
          <w:sz w:val="22"/>
          <w:szCs w:val="22"/>
        </w:rPr>
        <w:t>855</w:t>
      </w:r>
      <w:r w:rsidR="0051747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prijedlog</w:t>
      </w:r>
      <w:r w:rsidR="00831699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51747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 w:rsidRPr="00C7486A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="0051747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 w:rsidRPr="00C7486A">
        <w:rPr>
          <w:rFonts w:asciiTheme="minorHAnsi" w:hAnsiTheme="minorHAnsi" w:cstheme="minorHAnsi"/>
          <w:sz w:val="22"/>
          <w:szCs w:val="22"/>
        </w:rPr>
        <w:t>pokretanja</w:t>
      </w:r>
      <w:proofErr w:type="spellEnd"/>
      <w:r w:rsidR="0051747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 w:rsidRPr="00C7486A">
        <w:rPr>
          <w:rFonts w:asciiTheme="minorHAnsi" w:hAnsiTheme="minorHAnsi" w:cstheme="minorHAnsi"/>
          <w:sz w:val="22"/>
          <w:szCs w:val="22"/>
        </w:rPr>
        <w:t>po</w:t>
      </w:r>
      <w:r w:rsidR="00517470">
        <w:rPr>
          <w:rFonts w:asciiTheme="minorHAnsi" w:hAnsiTheme="minorHAnsi" w:cstheme="minorHAnsi"/>
          <w:sz w:val="22"/>
          <w:szCs w:val="22"/>
        </w:rPr>
        <w:t>jed</w:t>
      </w:r>
      <w:r w:rsidR="00831699">
        <w:rPr>
          <w:rFonts w:asciiTheme="minorHAnsi" w:hAnsiTheme="minorHAnsi" w:cstheme="minorHAnsi"/>
          <w:sz w:val="22"/>
          <w:szCs w:val="22"/>
        </w:rPr>
        <w:t>inačnih</w:t>
      </w:r>
      <w:proofErr w:type="spellEnd"/>
      <w:r w:rsidR="008316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31699">
        <w:rPr>
          <w:rFonts w:asciiTheme="minorHAnsi" w:hAnsiTheme="minorHAnsi" w:cstheme="minorHAnsi"/>
          <w:sz w:val="22"/>
          <w:szCs w:val="22"/>
        </w:rPr>
        <w:t>ispravnih</w:t>
      </w:r>
      <w:proofErr w:type="spellEnd"/>
      <w:r w:rsidR="008316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31699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="00831699">
        <w:rPr>
          <w:rFonts w:asciiTheme="minorHAnsi" w:hAnsiTheme="minorHAnsi" w:cstheme="minorHAnsi"/>
          <w:sz w:val="22"/>
          <w:szCs w:val="22"/>
        </w:rPr>
        <w:t xml:space="preserve">, </w:t>
      </w:r>
      <w:r w:rsidR="00156859">
        <w:rPr>
          <w:rFonts w:asciiTheme="minorHAnsi" w:hAnsiTheme="minorHAnsi" w:cstheme="minorHAnsi"/>
          <w:sz w:val="22"/>
          <w:szCs w:val="22"/>
        </w:rPr>
        <w:t>2.082</w:t>
      </w:r>
      <w:r w:rsidR="008316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31699">
        <w:rPr>
          <w:rFonts w:asciiTheme="minorHAnsi" w:hAnsiTheme="minorHAnsi" w:cstheme="minorHAnsi"/>
          <w:sz w:val="22"/>
          <w:szCs w:val="22"/>
        </w:rPr>
        <w:t>prijav</w:t>
      </w:r>
      <w:r w:rsidR="005A32DA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="005174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5174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="00517470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pojedinačnom</w:t>
      </w:r>
      <w:proofErr w:type="spellEnd"/>
      <w:r w:rsidR="005174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ispravnom</w:t>
      </w:r>
      <w:proofErr w:type="spellEnd"/>
      <w:r w:rsidR="005174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="00517470">
        <w:rPr>
          <w:rFonts w:asciiTheme="minorHAnsi" w:hAnsiTheme="minorHAnsi" w:cstheme="minorHAnsi"/>
          <w:sz w:val="22"/>
          <w:szCs w:val="22"/>
        </w:rPr>
        <w:t xml:space="preserve">, </w:t>
      </w:r>
      <w:r w:rsidR="00831699">
        <w:rPr>
          <w:rFonts w:asciiTheme="minorHAnsi" w:hAnsiTheme="minorHAnsi" w:cstheme="minorHAnsi"/>
          <w:sz w:val="22"/>
          <w:szCs w:val="22"/>
        </w:rPr>
        <w:t>1.</w:t>
      </w:r>
      <w:r w:rsidR="00774962">
        <w:rPr>
          <w:rFonts w:asciiTheme="minorHAnsi" w:hAnsiTheme="minorHAnsi" w:cstheme="minorHAnsi"/>
          <w:sz w:val="22"/>
          <w:szCs w:val="22"/>
        </w:rPr>
        <w:t>0</w:t>
      </w:r>
      <w:r w:rsidR="00156859">
        <w:rPr>
          <w:rFonts w:asciiTheme="minorHAnsi" w:hAnsiTheme="minorHAnsi" w:cstheme="minorHAnsi"/>
          <w:sz w:val="22"/>
          <w:szCs w:val="22"/>
        </w:rPr>
        <w:t>46</w:t>
      </w:r>
      <w:r w:rsidR="005174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 w:rsidRPr="00C7486A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517470" w:rsidRPr="00C7486A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517470" w:rsidRPr="00C7486A">
        <w:rPr>
          <w:rFonts w:asciiTheme="minorHAnsi" w:hAnsiTheme="minorHAnsi" w:cstheme="minorHAnsi"/>
          <w:sz w:val="22"/>
          <w:szCs w:val="22"/>
        </w:rPr>
        <w:t>povezivanje</w:t>
      </w:r>
      <w:proofErr w:type="spellEnd"/>
      <w:r w:rsidR="00517470" w:rsidRPr="00C7486A">
        <w:rPr>
          <w:rFonts w:asciiTheme="minorHAnsi" w:hAnsiTheme="minorHAnsi" w:cstheme="minorHAnsi"/>
          <w:sz w:val="22"/>
          <w:szCs w:val="22"/>
        </w:rPr>
        <w:t xml:space="preserve"> </w:t>
      </w:r>
      <w:r w:rsidR="00CE1239">
        <w:rPr>
          <w:rFonts w:asciiTheme="minorHAnsi" w:hAnsiTheme="minorHAnsi" w:cstheme="minorHAnsi"/>
          <w:sz w:val="22"/>
          <w:szCs w:val="22"/>
        </w:rPr>
        <w:t xml:space="preserve">ZK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KPU</w:t>
      </w:r>
      <w:r w:rsidR="00554927">
        <w:rPr>
          <w:rFonts w:asciiTheme="minorHAnsi" w:hAnsiTheme="minorHAnsi" w:cstheme="minorHAnsi"/>
          <w:sz w:val="22"/>
          <w:szCs w:val="22"/>
        </w:rPr>
        <w:t xml:space="preserve">, </w:t>
      </w:r>
      <w:r w:rsidR="00156859">
        <w:rPr>
          <w:rFonts w:asciiTheme="minorHAnsi" w:hAnsiTheme="minorHAnsi" w:cstheme="minorHAnsi"/>
          <w:sz w:val="22"/>
          <w:szCs w:val="22"/>
        </w:rPr>
        <w:t>789</w:t>
      </w:r>
      <w:r w:rsidR="005174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prijav</w:t>
      </w:r>
      <w:r w:rsidR="00554927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5174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5174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prigovor</w:t>
      </w:r>
      <w:r w:rsidR="006F208D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517470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post</w:t>
      </w:r>
      <w:r w:rsidR="00831699">
        <w:rPr>
          <w:rFonts w:asciiTheme="minorHAnsi" w:hAnsiTheme="minorHAnsi" w:cstheme="minorHAnsi"/>
          <w:sz w:val="22"/>
          <w:szCs w:val="22"/>
        </w:rPr>
        <w:t>up</w:t>
      </w:r>
      <w:r w:rsidR="00554927">
        <w:rPr>
          <w:rFonts w:asciiTheme="minorHAnsi" w:hAnsiTheme="minorHAnsi" w:cstheme="minorHAnsi"/>
          <w:sz w:val="22"/>
          <w:szCs w:val="22"/>
        </w:rPr>
        <w:t>ku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povezivanja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ZK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KPU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r w:rsidR="00774962">
        <w:rPr>
          <w:rFonts w:asciiTheme="minorHAnsi" w:hAnsiTheme="minorHAnsi" w:cstheme="minorHAnsi"/>
          <w:sz w:val="22"/>
          <w:szCs w:val="22"/>
        </w:rPr>
        <w:t>3.</w:t>
      </w:r>
      <w:r w:rsidR="00156859">
        <w:rPr>
          <w:rFonts w:asciiTheme="minorHAnsi" w:hAnsiTheme="minorHAnsi" w:cstheme="minorHAnsi"/>
          <w:sz w:val="22"/>
          <w:szCs w:val="22"/>
        </w:rPr>
        <w:t>856</w:t>
      </w:r>
      <w:r w:rsidR="005174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ostali</w:t>
      </w:r>
      <w:r w:rsidR="00831699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="005174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posebni</w:t>
      </w:r>
      <w:r w:rsidR="00831699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="005174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postupak</w:t>
      </w:r>
      <w:r w:rsidR="00831699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517470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78B61A28" w14:textId="77777777" w:rsidR="00404BB1" w:rsidRPr="00E900B4" w:rsidRDefault="00404BB1" w:rsidP="0051747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165B73" w14:textId="386D7144" w:rsidR="00075A89" w:rsidRPr="00E900B4" w:rsidRDefault="00DE323E" w:rsidP="00BE0FFC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54" w:name="_Toc70332773"/>
      <w:bookmarkStart w:id="55" w:name="_Hlk132724750"/>
      <w:bookmarkStart w:id="56" w:name="_Hlk94866896"/>
      <w:proofErr w:type="spellStart"/>
      <w:r w:rsidRPr="00E900B4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F83412">
        <w:rPr>
          <w:rFonts w:asciiTheme="minorHAnsi" w:hAnsiTheme="minorHAnsi" w:cstheme="minorHAnsi"/>
          <w:sz w:val="22"/>
          <w:szCs w:val="22"/>
        </w:rPr>
        <w:t>8</w:t>
      </w:r>
      <w:r w:rsidRPr="00E900B4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796D64" w:rsidRPr="00E900B4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proofErr w:type="spellStart"/>
      <w:r w:rsidR="00DF0E56" w:rsidRPr="00E900B4">
        <w:rPr>
          <w:rFonts w:asciiTheme="minorHAnsi" w:hAnsiTheme="minorHAnsi" w:cstheme="minorHAnsi"/>
          <w:b w:val="0"/>
          <w:sz w:val="22"/>
          <w:szCs w:val="22"/>
        </w:rPr>
        <w:t>P</w:t>
      </w:r>
      <w:r w:rsidR="00BE0FFC">
        <w:rPr>
          <w:rFonts w:asciiTheme="minorHAnsi" w:hAnsiTheme="minorHAnsi" w:cstheme="minorHAnsi"/>
          <w:b w:val="0"/>
          <w:sz w:val="22"/>
          <w:szCs w:val="22"/>
        </w:rPr>
        <w:t>rikaz</w:t>
      </w:r>
      <w:proofErr w:type="spellEnd"/>
      <w:r w:rsidR="00BE0FF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E0FFC">
        <w:rPr>
          <w:rFonts w:asciiTheme="minorHAnsi" w:hAnsiTheme="minorHAnsi" w:cstheme="minorHAnsi"/>
          <w:b w:val="0"/>
          <w:sz w:val="22"/>
          <w:szCs w:val="22"/>
        </w:rPr>
        <w:t>neriješenih</w:t>
      </w:r>
      <w:proofErr w:type="spellEnd"/>
      <w:r w:rsidR="00BE0FF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85075E" w:rsidRPr="00E900B4">
        <w:rPr>
          <w:rFonts w:asciiTheme="minorHAnsi" w:hAnsiTheme="minorHAnsi" w:cstheme="minorHAnsi"/>
          <w:b w:val="0"/>
          <w:sz w:val="22"/>
          <w:szCs w:val="22"/>
        </w:rPr>
        <w:t>posebnih</w:t>
      </w:r>
      <w:proofErr w:type="spellEnd"/>
      <w:r w:rsidR="0085075E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85075E" w:rsidRPr="00E900B4">
        <w:rPr>
          <w:rFonts w:asciiTheme="minorHAnsi" w:hAnsiTheme="minorHAnsi" w:cstheme="minorHAnsi"/>
          <w:b w:val="0"/>
          <w:sz w:val="22"/>
          <w:szCs w:val="22"/>
        </w:rPr>
        <w:t>predmeta</w:t>
      </w:r>
      <w:proofErr w:type="spellEnd"/>
      <w:r w:rsidR="00831699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r w:rsidR="00185491">
        <w:rPr>
          <w:rFonts w:asciiTheme="minorHAnsi" w:hAnsiTheme="minorHAnsi" w:cstheme="minorHAnsi"/>
          <w:b w:val="0"/>
          <w:sz w:val="22"/>
          <w:szCs w:val="22"/>
        </w:rPr>
        <w:t>I</w:t>
      </w:r>
      <w:r w:rsidR="00A30AC3">
        <w:rPr>
          <w:rFonts w:asciiTheme="minorHAnsi" w:hAnsiTheme="minorHAnsi" w:cstheme="minorHAnsi"/>
          <w:b w:val="0"/>
          <w:sz w:val="22"/>
          <w:szCs w:val="22"/>
        </w:rPr>
        <w:t>V</w:t>
      </w:r>
      <w:r w:rsidR="0083169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831699">
        <w:rPr>
          <w:rFonts w:asciiTheme="minorHAnsi" w:hAnsiTheme="minorHAnsi" w:cstheme="minorHAnsi"/>
          <w:b w:val="0"/>
          <w:sz w:val="22"/>
          <w:szCs w:val="22"/>
        </w:rPr>
        <w:t>kvartalu</w:t>
      </w:r>
      <w:bookmarkEnd w:id="52"/>
      <w:bookmarkEnd w:id="53"/>
      <w:proofErr w:type="spellEnd"/>
      <w:r w:rsidR="0083169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13BEE">
        <w:rPr>
          <w:rFonts w:asciiTheme="minorHAnsi" w:hAnsiTheme="minorHAnsi" w:cstheme="minorHAnsi"/>
          <w:b w:val="0"/>
          <w:sz w:val="22"/>
          <w:szCs w:val="22"/>
        </w:rPr>
        <w:t>2023</w:t>
      </w:r>
      <w:r w:rsidR="00E90518" w:rsidRPr="00E900B4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54"/>
    </w:p>
    <w:bookmarkEnd w:id="55"/>
    <w:p w14:paraId="5DBF52C5" w14:textId="77777777" w:rsidR="0096456E" w:rsidRPr="00E900B4" w:rsidRDefault="0096456E" w:rsidP="0096456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1129"/>
        <w:gridCol w:w="1418"/>
        <w:gridCol w:w="1559"/>
        <w:gridCol w:w="1701"/>
        <w:gridCol w:w="1559"/>
        <w:gridCol w:w="1418"/>
        <w:gridCol w:w="1276"/>
      </w:tblGrid>
      <w:tr w:rsidR="00FB2CC0" w:rsidRPr="00FB2CC0" w14:paraId="71ACBC2D" w14:textId="77777777" w:rsidTr="00FB2CC0">
        <w:trPr>
          <w:trHeight w:val="15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0FD7437C" w14:textId="77777777" w:rsidR="00FB2CC0" w:rsidRPr="007300D8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7300D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Mjesec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50449F72" w14:textId="77777777" w:rsidR="00FB2CC0" w:rsidRPr="007300D8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7300D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Prigovor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73A5C97A" w14:textId="77777777" w:rsidR="00FB2CC0" w:rsidRPr="007300D8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7300D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Pojedinačni ispravni postupci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3A2F5132" w14:textId="77777777" w:rsidR="00FB2CC0" w:rsidRPr="007300D8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7300D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Prijava i prigovor u pojedinačnom ispravnom postupku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444AB904" w14:textId="77777777" w:rsidR="00FB2CC0" w:rsidRPr="007300D8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7300D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Prijedlozi za povezivanje ZK i KPU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01A89DBB" w14:textId="77777777" w:rsidR="00FB2CC0" w:rsidRPr="007300D8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7300D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Prijava i prigovor  u postupku povezivanja ZK i KPU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3CB7C927" w14:textId="77777777" w:rsidR="00FB2CC0" w:rsidRPr="007300D8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7300D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Ostali posebni postupci</w:t>
            </w:r>
          </w:p>
        </w:tc>
      </w:tr>
      <w:tr w:rsidR="00A30AC3" w:rsidRPr="00FB2CC0" w14:paraId="712DD5F7" w14:textId="77777777" w:rsidTr="003A2F55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BBFBF1" w14:textId="5B8D5F88" w:rsidR="00A30AC3" w:rsidRPr="007300D8" w:rsidRDefault="00A30AC3" w:rsidP="00A30A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listopad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BD0E1C" w14:textId="0A09E629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5.170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D345E7" w14:textId="6475AE8F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17.455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2D80D1" w14:textId="09B3DE72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1.966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B399DB" w14:textId="4E2A08F3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90B2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224EC9" w14:textId="130617FA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3541E6" w14:textId="04CC77BF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3.140</w:t>
            </w:r>
          </w:p>
        </w:tc>
      </w:tr>
      <w:tr w:rsidR="00A30AC3" w:rsidRPr="00FB2CC0" w14:paraId="762F980D" w14:textId="77777777" w:rsidTr="003A2F55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6765487" w14:textId="19D5CA96" w:rsidR="00A30AC3" w:rsidRPr="007300D8" w:rsidRDefault="00A30AC3" w:rsidP="00A30A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studeni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49572D3" w14:textId="042C3434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462A978" w14:textId="2E79A2EE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17.708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80C4FDE" w14:textId="54796387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B60A115" w14:textId="2E5425FB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5108DA1" w14:textId="129D54CE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7161BA7" w14:textId="6462B2DE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3.682</w:t>
            </w:r>
          </w:p>
        </w:tc>
      </w:tr>
      <w:tr w:rsidR="00A30AC3" w:rsidRPr="00FB2CC0" w14:paraId="754216E9" w14:textId="77777777" w:rsidTr="003A2F55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E92861" w14:textId="5321D3B7" w:rsidR="00A30AC3" w:rsidRPr="007300D8" w:rsidRDefault="00A30AC3" w:rsidP="00A30A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prosinac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BEDC3D" w14:textId="2006A25C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14098C" w14:textId="4ABACA97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17.855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BEFD3B" w14:textId="03AF78D3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056AD9" w14:textId="06D7441D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E0B2F8" w14:textId="7E8A186A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3E9E0C" w14:textId="7628B4E9" w:rsidR="00A30AC3" w:rsidRPr="007300D8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3.856</w:t>
            </w:r>
          </w:p>
        </w:tc>
      </w:tr>
    </w:tbl>
    <w:p w14:paraId="0375DFB6" w14:textId="77777777" w:rsidR="0096456E" w:rsidRPr="00E900B4" w:rsidRDefault="0096456E" w:rsidP="0096456E">
      <w:pPr>
        <w:rPr>
          <w:rFonts w:asciiTheme="minorHAnsi" w:hAnsiTheme="minorHAnsi" w:cstheme="minorHAnsi"/>
          <w:sz w:val="22"/>
          <w:szCs w:val="22"/>
        </w:rPr>
      </w:pPr>
    </w:p>
    <w:p w14:paraId="5C13EE5B" w14:textId="77777777" w:rsidR="00075A89" w:rsidRPr="00E900B4" w:rsidRDefault="00075A89" w:rsidP="00796D6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3ABFD77" w14:textId="21E550FE" w:rsidR="00CE1239" w:rsidRDefault="00517470" w:rsidP="00CE1239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57" w:name="_Toc535406770"/>
      <w:bookmarkEnd w:id="56"/>
      <w:proofErr w:type="spellStart"/>
      <w:r w:rsidRPr="00C7486A">
        <w:rPr>
          <w:rFonts w:asciiTheme="minorHAnsi" w:hAnsiTheme="minorHAnsi" w:cstheme="minorHAnsi"/>
          <w:sz w:val="22"/>
          <w:szCs w:val="22"/>
        </w:rPr>
        <w:t>Usporedbom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r w:rsidR="00156859">
        <w:rPr>
          <w:rFonts w:asciiTheme="minorHAnsi" w:hAnsiTheme="minorHAnsi" w:cstheme="minorHAnsi"/>
          <w:sz w:val="22"/>
          <w:szCs w:val="22"/>
        </w:rPr>
        <w:t>I</w:t>
      </w:r>
      <w:r w:rsidR="00774962">
        <w:rPr>
          <w:rFonts w:asciiTheme="minorHAnsi" w:hAnsiTheme="minorHAnsi" w:cstheme="minorHAnsi"/>
          <w:sz w:val="22"/>
          <w:szCs w:val="22"/>
        </w:rPr>
        <w:t>I</w:t>
      </w:r>
      <w:r w:rsidRPr="00C7486A">
        <w:rPr>
          <w:rFonts w:asciiTheme="minorHAnsi" w:hAnsiTheme="minorHAnsi" w:cstheme="minorHAnsi"/>
          <w:sz w:val="22"/>
          <w:szCs w:val="22"/>
        </w:rPr>
        <w:t>I</w:t>
      </w:r>
      <w:r w:rsidR="0055492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kvartala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202</w:t>
      </w:r>
      <w:r w:rsidR="008C4127">
        <w:rPr>
          <w:rFonts w:asciiTheme="minorHAnsi" w:hAnsiTheme="minorHAnsi" w:cstheme="minorHAnsi"/>
          <w:sz w:val="22"/>
          <w:szCs w:val="22"/>
        </w:rPr>
        <w:t>3</w:t>
      </w:r>
      <w:r w:rsidRPr="00C7486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proizlazi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da je u </w:t>
      </w:r>
      <w:r w:rsidR="00774962">
        <w:rPr>
          <w:rFonts w:asciiTheme="minorHAnsi" w:hAnsiTheme="minorHAnsi" w:cstheme="minorHAnsi"/>
          <w:sz w:val="22"/>
          <w:szCs w:val="22"/>
        </w:rPr>
        <w:t>I</w:t>
      </w:r>
      <w:r w:rsidR="00156859">
        <w:rPr>
          <w:rFonts w:asciiTheme="minorHAnsi" w:hAnsiTheme="minorHAnsi" w:cstheme="minorHAnsi"/>
          <w:sz w:val="22"/>
          <w:szCs w:val="22"/>
        </w:rPr>
        <w:t>V</w:t>
      </w:r>
      <w:r w:rsidRPr="00C7486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2</w:t>
      </w:r>
      <w:r w:rsidR="00554927">
        <w:rPr>
          <w:rFonts w:asciiTheme="minorHAnsi" w:hAnsiTheme="minorHAnsi" w:cstheme="minorHAnsi"/>
          <w:sz w:val="22"/>
          <w:szCs w:val="22"/>
        </w:rPr>
        <w:t>023</w:t>
      </w:r>
      <w:r w:rsidRPr="00C7486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156859">
        <w:rPr>
          <w:rFonts w:asciiTheme="minorHAnsi" w:hAnsiTheme="minorHAnsi" w:cstheme="minorHAnsi"/>
          <w:sz w:val="22"/>
          <w:szCs w:val="22"/>
        </w:rPr>
        <w:t>povećan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za </w:t>
      </w:r>
      <w:r w:rsidR="00BF2354">
        <w:rPr>
          <w:rFonts w:asciiTheme="minorHAnsi" w:hAnsiTheme="minorHAnsi" w:cstheme="minorHAnsi"/>
          <w:sz w:val="22"/>
          <w:szCs w:val="22"/>
        </w:rPr>
        <w:t>12,49</w:t>
      </w:r>
      <w:r w:rsidRPr="00C7486A">
        <w:rPr>
          <w:rFonts w:asciiTheme="minorHAnsi" w:hAnsiTheme="minorHAnsi" w:cstheme="minorHAnsi"/>
          <w:sz w:val="22"/>
          <w:szCs w:val="22"/>
        </w:rPr>
        <w:t>%,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D38AD">
        <w:rPr>
          <w:rFonts w:asciiTheme="minorHAnsi" w:hAnsiTheme="minorHAnsi" w:cstheme="minorHAnsi"/>
          <w:sz w:val="22"/>
          <w:szCs w:val="22"/>
        </w:rPr>
        <w:t>povećan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pokretanje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pojedinačnih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ispravnih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za </w:t>
      </w:r>
      <w:r w:rsidR="00BF2354">
        <w:rPr>
          <w:rFonts w:asciiTheme="minorHAnsi" w:hAnsiTheme="minorHAnsi" w:cstheme="minorHAnsi"/>
          <w:sz w:val="22"/>
          <w:szCs w:val="22"/>
        </w:rPr>
        <w:t>3,54</w:t>
      </w:r>
      <w:r w:rsidRPr="00C7486A">
        <w:rPr>
          <w:rFonts w:asciiTheme="minorHAnsi" w:hAnsiTheme="minorHAnsi" w:cstheme="minorHAnsi"/>
          <w:sz w:val="22"/>
          <w:szCs w:val="22"/>
        </w:rPr>
        <w:t>%</w:t>
      </w:r>
      <w:r w:rsidR="00CE123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BF2354">
        <w:rPr>
          <w:rFonts w:asciiTheme="minorHAnsi" w:hAnsiTheme="minorHAnsi" w:cstheme="minorHAnsi"/>
          <w:sz w:val="22"/>
          <w:szCs w:val="22"/>
        </w:rPr>
        <w:t>povećan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prijava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pojedinačnom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ispravnom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za </w:t>
      </w:r>
      <w:r w:rsidR="00BF2354">
        <w:rPr>
          <w:rFonts w:asciiTheme="minorHAnsi" w:hAnsiTheme="minorHAnsi" w:cstheme="minorHAnsi"/>
          <w:sz w:val="22"/>
          <w:szCs w:val="22"/>
        </w:rPr>
        <w:t>19,66</w:t>
      </w:r>
      <w:r w:rsidR="00CE1239">
        <w:rPr>
          <w:rFonts w:asciiTheme="minorHAnsi" w:hAnsiTheme="minorHAnsi" w:cstheme="minorHAnsi"/>
          <w:sz w:val="22"/>
          <w:szCs w:val="22"/>
        </w:rPr>
        <w:t xml:space="preserve">%, </w:t>
      </w:r>
      <w:proofErr w:type="spellStart"/>
      <w:r w:rsidR="008C4127"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bookmarkStart w:id="58" w:name="_Hlk156209958"/>
      <w:proofErr w:type="spellStart"/>
      <w:r w:rsidR="00156859" w:rsidRPr="00156859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156859" w:rsidRPr="00156859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156859" w:rsidRPr="00156859">
        <w:rPr>
          <w:rFonts w:asciiTheme="minorHAnsi" w:hAnsiTheme="minorHAnsi" w:cstheme="minorHAnsi"/>
          <w:sz w:val="22"/>
          <w:szCs w:val="22"/>
        </w:rPr>
        <w:t>povezivanje</w:t>
      </w:r>
      <w:proofErr w:type="spellEnd"/>
      <w:r w:rsidR="00156859" w:rsidRPr="00156859">
        <w:rPr>
          <w:rFonts w:asciiTheme="minorHAnsi" w:hAnsiTheme="minorHAnsi" w:cstheme="minorHAnsi"/>
          <w:sz w:val="22"/>
          <w:szCs w:val="22"/>
        </w:rPr>
        <w:t xml:space="preserve"> ZK </w:t>
      </w:r>
      <w:proofErr w:type="spellStart"/>
      <w:r w:rsidR="00156859" w:rsidRPr="0015685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156859" w:rsidRPr="00156859">
        <w:rPr>
          <w:rFonts w:asciiTheme="minorHAnsi" w:hAnsiTheme="minorHAnsi" w:cstheme="minorHAnsi"/>
          <w:sz w:val="22"/>
          <w:szCs w:val="22"/>
        </w:rPr>
        <w:t xml:space="preserve"> KPU</w:t>
      </w:r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bookmarkEnd w:id="58"/>
      <w:r w:rsidRPr="00C7486A">
        <w:rPr>
          <w:rFonts w:asciiTheme="minorHAnsi" w:hAnsiTheme="minorHAnsi" w:cstheme="minorHAnsi"/>
          <w:sz w:val="22"/>
          <w:szCs w:val="22"/>
        </w:rPr>
        <w:t xml:space="preserve">za </w:t>
      </w:r>
      <w:r w:rsidR="00BF2354">
        <w:rPr>
          <w:rFonts w:asciiTheme="minorHAnsi" w:hAnsiTheme="minorHAnsi" w:cstheme="minorHAnsi"/>
          <w:sz w:val="22"/>
          <w:szCs w:val="22"/>
        </w:rPr>
        <w:t>2,43</w:t>
      </w:r>
      <w:r w:rsidRPr="00C7486A">
        <w:rPr>
          <w:rFonts w:asciiTheme="minorHAnsi" w:hAnsiTheme="minorHAnsi" w:cstheme="minorHAnsi"/>
          <w:sz w:val="22"/>
          <w:szCs w:val="22"/>
        </w:rPr>
        <w:t>%</w:t>
      </w:r>
      <w:r w:rsidR="00CE123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8C4127">
        <w:rPr>
          <w:rFonts w:asciiTheme="minorHAnsi" w:hAnsiTheme="minorHAnsi" w:cstheme="minorHAnsi"/>
          <w:sz w:val="22"/>
          <w:szCs w:val="22"/>
        </w:rPr>
        <w:t>povećan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prijava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povezivanja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ZK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KPU za </w:t>
      </w:r>
      <w:r w:rsidR="00BF2354">
        <w:rPr>
          <w:rFonts w:asciiTheme="minorHAnsi" w:hAnsiTheme="minorHAnsi" w:cstheme="minorHAnsi"/>
          <w:sz w:val="22"/>
          <w:szCs w:val="22"/>
        </w:rPr>
        <w:t>17,59</w:t>
      </w:r>
      <w:r w:rsidR="00CE1239">
        <w:rPr>
          <w:rFonts w:asciiTheme="minorHAnsi" w:hAnsiTheme="minorHAnsi" w:cstheme="minorHAnsi"/>
          <w:sz w:val="22"/>
          <w:szCs w:val="22"/>
        </w:rPr>
        <w:t xml:space="preserve">%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4127">
        <w:rPr>
          <w:rFonts w:asciiTheme="minorHAnsi" w:hAnsiTheme="minorHAnsi" w:cstheme="minorHAnsi"/>
          <w:sz w:val="22"/>
          <w:szCs w:val="22"/>
        </w:rPr>
        <w:t>povećan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ostalih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posebnih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za </w:t>
      </w:r>
      <w:r w:rsidR="00774962">
        <w:rPr>
          <w:rFonts w:asciiTheme="minorHAnsi" w:hAnsiTheme="minorHAnsi" w:cstheme="minorHAnsi"/>
          <w:sz w:val="22"/>
          <w:szCs w:val="22"/>
        </w:rPr>
        <w:t>2</w:t>
      </w:r>
      <w:r w:rsidR="00BF2354">
        <w:rPr>
          <w:rFonts w:asciiTheme="minorHAnsi" w:hAnsiTheme="minorHAnsi" w:cstheme="minorHAnsi"/>
          <w:sz w:val="22"/>
          <w:szCs w:val="22"/>
        </w:rPr>
        <w:t>5</w:t>
      </w:r>
      <w:r w:rsidR="00774962">
        <w:rPr>
          <w:rFonts w:asciiTheme="minorHAnsi" w:hAnsiTheme="minorHAnsi" w:cstheme="minorHAnsi"/>
          <w:sz w:val="22"/>
          <w:szCs w:val="22"/>
        </w:rPr>
        <w:t>,9</w:t>
      </w:r>
      <w:r w:rsidR="00BF2354">
        <w:rPr>
          <w:rFonts w:asciiTheme="minorHAnsi" w:hAnsiTheme="minorHAnsi" w:cstheme="minorHAnsi"/>
          <w:sz w:val="22"/>
          <w:szCs w:val="22"/>
        </w:rPr>
        <w:t>3</w:t>
      </w:r>
      <w:r w:rsidR="00CE1239">
        <w:rPr>
          <w:rFonts w:asciiTheme="minorHAnsi" w:hAnsiTheme="minorHAnsi" w:cstheme="minorHAnsi"/>
          <w:sz w:val="22"/>
          <w:szCs w:val="22"/>
        </w:rPr>
        <w:t>%.</w:t>
      </w:r>
    </w:p>
    <w:p w14:paraId="782780FD" w14:textId="14B9E6F0" w:rsidR="00E21728" w:rsidRPr="00E900B4" w:rsidRDefault="00CE1239" w:rsidP="00CE1239">
      <w:pPr>
        <w:jc w:val="both"/>
        <w:rPr>
          <w:rFonts w:asciiTheme="minorHAnsi" w:hAnsiTheme="minorHAnsi" w:cstheme="minorHAnsi"/>
          <w:sz w:val="22"/>
          <w:szCs w:val="22"/>
        </w:rPr>
        <w:sectPr w:rsidR="00E21728" w:rsidRPr="00E900B4" w:rsidSect="006D7446">
          <w:footerReference w:type="default" r:id="rId15"/>
          <w:footerReference w:type="first" r:id="rId16"/>
          <w:pgSz w:w="11906" w:h="16838" w:code="9"/>
          <w:pgMar w:top="1418" w:right="992" w:bottom="1418" w:left="851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E8C640C" w14:textId="0B5CE633" w:rsidR="003F4531" w:rsidRPr="00E900B4" w:rsidRDefault="00551214" w:rsidP="000D3B43">
      <w:pPr>
        <w:pStyle w:val="Naslov1"/>
        <w:jc w:val="both"/>
        <w:rPr>
          <w:rFonts w:asciiTheme="minorHAnsi" w:hAnsiTheme="minorHAnsi" w:cstheme="minorHAnsi"/>
          <w:sz w:val="22"/>
          <w:szCs w:val="22"/>
        </w:rPr>
      </w:pPr>
      <w:bookmarkStart w:id="59" w:name="_Toc70332804"/>
      <w:bookmarkStart w:id="60" w:name="_Toc156312785"/>
      <w:r>
        <w:rPr>
          <w:rFonts w:asciiTheme="minorHAnsi" w:hAnsiTheme="minorHAnsi" w:cstheme="minorHAnsi"/>
          <w:sz w:val="22"/>
          <w:szCs w:val="22"/>
        </w:rPr>
        <w:lastRenderedPageBreak/>
        <w:t>VI</w:t>
      </w:r>
      <w:r w:rsidR="00EB59FF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I</w:t>
      </w:r>
      <w:r w:rsidR="005229EC" w:rsidRPr="00E900B4">
        <w:rPr>
          <w:rFonts w:asciiTheme="minorHAnsi" w:hAnsiTheme="minorHAnsi" w:cstheme="minorHAnsi"/>
          <w:sz w:val="22"/>
          <w:szCs w:val="22"/>
        </w:rPr>
        <w:t xml:space="preserve">. </w:t>
      </w:r>
      <w:r w:rsidR="000D3B43" w:rsidRPr="00E900B4">
        <w:rPr>
          <w:rFonts w:asciiTheme="minorHAnsi" w:hAnsiTheme="minorHAnsi" w:cstheme="minorHAnsi"/>
          <w:sz w:val="22"/>
          <w:szCs w:val="22"/>
        </w:rPr>
        <w:t>ELEKTRONIČKO POSLOVANJE ZEMLJIŠNOKNJIŽNIH ODJELA OPĆINSKIH SUDOVA REPUBLIKE HRVATSKE</w:t>
      </w:r>
      <w:bookmarkEnd w:id="59"/>
      <w:bookmarkEnd w:id="60"/>
    </w:p>
    <w:p w14:paraId="0AE6D6D6" w14:textId="77777777" w:rsidR="000D3B43" w:rsidRPr="00E900B4" w:rsidRDefault="000D3B43" w:rsidP="000D3B43">
      <w:pPr>
        <w:rPr>
          <w:rFonts w:asciiTheme="minorHAnsi" w:hAnsiTheme="minorHAnsi" w:cstheme="minorHAnsi"/>
          <w:sz w:val="22"/>
          <w:szCs w:val="22"/>
        </w:rPr>
      </w:pPr>
    </w:p>
    <w:p w14:paraId="54CC853D" w14:textId="4BF0962C" w:rsidR="00CD0ADA" w:rsidRDefault="000D3B43" w:rsidP="00CD0ADA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U </w:t>
      </w:r>
      <w:r w:rsidR="00774962">
        <w:rPr>
          <w:rFonts w:asciiTheme="minorHAnsi" w:hAnsiTheme="minorHAnsi" w:cstheme="minorHAnsi"/>
          <w:sz w:val="22"/>
          <w:szCs w:val="22"/>
        </w:rPr>
        <w:t>I</w:t>
      </w:r>
      <w:r w:rsidR="003B0778">
        <w:rPr>
          <w:rFonts w:asciiTheme="minorHAnsi" w:hAnsiTheme="minorHAnsi" w:cstheme="minorHAnsi"/>
          <w:sz w:val="22"/>
          <w:szCs w:val="22"/>
        </w:rPr>
        <w:t>V</w:t>
      </w:r>
      <w:r w:rsidR="003E24E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3E24E8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="003E24E8">
        <w:rPr>
          <w:rFonts w:asciiTheme="minorHAnsi" w:hAnsiTheme="minorHAnsi" w:cstheme="minorHAnsi"/>
          <w:sz w:val="22"/>
          <w:szCs w:val="22"/>
        </w:rPr>
        <w:t xml:space="preserve"> 2023</w:t>
      </w:r>
      <w:r w:rsidRPr="00E900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E1758B" w:rsidRPr="00E900B4">
        <w:rPr>
          <w:rFonts w:asciiTheme="minorHAnsi" w:hAnsiTheme="minorHAnsi" w:cstheme="minorHAnsi"/>
          <w:sz w:val="22"/>
          <w:szCs w:val="22"/>
        </w:rPr>
        <w:t>ukupno</w:t>
      </w:r>
      <w:proofErr w:type="spellEnd"/>
      <w:r w:rsidR="00E1758B" w:rsidRPr="00E900B4">
        <w:rPr>
          <w:rFonts w:asciiTheme="minorHAnsi" w:hAnsiTheme="minorHAnsi" w:cstheme="minorHAnsi"/>
          <w:sz w:val="22"/>
          <w:szCs w:val="22"/>
        </w:rPr>
        <w:t xml:space="preserve"> je</w:t>
      </w:r>
      <w:r w:rsidR="00253F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>
        <w:rPr>
          <w:rFonts w:asciiTheme="minorHAnsi" w:hAnsiTheme="minorHAnsi" w:cstheme="minorHAnsi"/>
          <w:sz w:val="22"/>
          <w:szCs w:val="22"/>
        </w:rPr>
        <w:t>predan</w:t>
      </w:r>
      <w:r w:rsidR="0002313C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="00831275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3B0778">
        <w:rPr>
          <w:rFonts w:asciiTheme="minorHAnsi" w:hAnsiTheme="minorHAnsi" w:cstheme="minorHAnsi"/>
          <w:b/>
          <w:sz w:val="22"/>
          <w:szCs w:val="22"/>
        </w:rPr>
        <w:t>138.540</w:t>
      </w:r>
      <w:r w:rsidR="005E2B9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3E24E8">
        <w:rPr>
          <w:rFonts w:asciiTheme="minorHAnsi" w:hAnsiTheme="minorHAnsi" w:cstheme="minorHAnsi"/>
          <w:sz w:val="22"/>
          <w:szCs w:val="22"/>
        </w:rPr>
        <w:t>prijedlog</w:t>
      </w:r>
      <w:r w:rsidR="0002313C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E1758B" w:rsidRPr="00E900B4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E1758B" w:rsidRPr="00E900B4">
        <w:rPr>
          <w:rFonts w:asciiTheme="minorHAnsi" w:hAnsiTheme="minorHAnsi" w:cstheme="minorHAnsi"/>
          <w:sz w:val="22"/>
          <w:szCs w:val="22"/>
        </w:rPr>
        <w:t>upis</w:t>
      </w:r>
      <w:proofErr w:type="spellEnd"/>
      <w:r w:rsidR="00E1758B"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E1758B" w:rsidRPr="00E900B4">
        <w:rPr>
          <w:rFonts w:asciiTheme="minorHAnsi" w:hAnsiTheme="minorHAnsi" w:cstheme="minorHAnsi"/>
          <w:sz w:val="22"/>
          <w:szCs w:val="22"/>
        </w:rPr>
        <w:t>zemljišnu</w:t>
      </w:r>
      <w:proofErr w:type="spellEnd"/>
      <w:r w:rsidR="00E1758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1758B" w:rsidRPr="00E900B4">
        <w:rPr>
          <w:rFonts w:asciiTheme="minorHAnsi" w:hAnsiTheme="minorHAnsi" w:cstheme="minorHAnsi"/>
          <w:sz w:val="22"/>
          <w:szCs w:val="22"/>
        </w:rPr>
        <w:t>knjigu</w:t>
      </w:r>
      <w:proofErr w:type="spellEnd"/>
      <w:r w:rsidR="00E1758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1758B" w:rsidRPr="00E900B4">
        <w:rPr>
          <w:rFonts w:asciiTheme="minorHAnsi" w:hAnsiTheme="minorHAnsi" w:cstheme="minorHAnsi"/>
          <w:sz w:val="22"/>
          <w:szCs w:val="22"/>
        </w:rPr>
        <w:t>elektro</w:t>
      </w:r>
      <w:r w:rsidR="004103EE" w:rsidRPr="00E900B4">
        <w:rPr>
          <w:rFonts w:asciiTheme="minorHAnsi" w:hAnsiTheme="minorHAnsi" w:cstheme="minorHAnsi"/>
          <w:sz w:val="22"/>
          <w:szCs w:val="22"/>
        </w:rPr>
        <w:t>ničkim</w:t>
      </w:r>
      <w:proofErr w:type="spellEnd"/>
      <w:r w:rsidR="004103EE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103EE" w:rsidRPr="00E900B4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="004103EE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103EE" w:rsidRPr="00E900B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4103EE" w:rsidRPr="00E900B4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4103EE" w:rsidRPr="00E900B4">
        <w:rPr>
          <w:rFonts w:asciiTheme="minorHAnsi" w:hAnsiTheme="minorHAnsi" w:cstheme="minorHAnsi"/>
          <w:sz w:val="22"/>
          <w:szCs w:val="22"/>
        </w:rPr>
        <w:t>izdan</w:t>
      </w:r>
      <w:r w:rsidR="00871127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="004103EE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3B0778">
        <w:rPr>
          <w:rFonts w:asciiTheme="minorHAnsi" w:hAnsiTheme="minorHAnsi" w:cstheme="minorHAnsi"/>
          <w:b/>
          <w:sz w:val="22"/>
          <w:szCs w:val="22"/>
        </w:rPr>
        <w:t>185.947</w:t>
      </w:r>
      <w:r w:rsidR="009244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>
        <w:rPr>
          <w:rFonts w:asciiTheme="minorHAnsi" w:hAnsiTheme="minorHAnsi" w:cstheme="minorHAnsi"/>
          <w:sz w:val="22"/>
          <w:szCs w:val="22"/>
        </w:rPr>
        <w:t>zemljišnoknjižni</w:t>
      </w:r>
      <w:r w:rsidR="00871127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="00CD0A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>
        <w:rPr>
          <w:rFonts w:asciiTheme="minorHAnsi" w:hAnsiTheme="minorHAnsi" w:cstheme="minorHAnsi"/>
          <w:sz w:val="22"/>
          <w:szCs w:val="22"/>
        </w:rPr>
        <w:t>izvadak</w:t>
      </w:r>
      <w:r w:rsidR="00871127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E1758B" w:rsidRPr="00E900B4">
        <w:rPr>
          <w:rFonts w:asciiTheme="minorHAnsi" w:hAnsiTheme="minorHAnsi" w:cstheme="minorHAnsi"/>
          <w:sz w:val="22"/>
          <w:szCs w:val="22"/>
        </w:rPr>
        <w:t>.</w:t>
      </w:r>
    </w:p>
    <w:p w14:paraId="45206986" w14:textId="77777777" w:rsidR="000D3B43" w:rsidRPr="00D30781" w:rsidRDefault="003E24E8" w:rsidP="00CD0ADA">
      <w:pPr>
        <w:jc w:val="both"/>
        <w:rPr>
          <w:rFonts w:asciiTheme="minorHAnsi" w:hAnsiTheme="minorHAnsi" w:cstheme="minorHAnsi"/>
          <w:sz w:val="22"/>
          <w:szCs w:val="22"/>
        </w:rPr>
      </w:pPr>
      <w:r w:rsidRPr="00D30781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D30781">
        <w:rPr>
          <w:rFonts w:asciiTheme="minorHAnsi" w:hAnsiTheme="minorHAnsi" w:cstheme="minorHAnsi"/>
          <w:sz w:val="22"/>
          <w:szCs w:val="22"/>
        </w:rPr>
        <w:t>tablici</w:t>
      </w:r>
      <w:proofErr w:type="spellEnd"/>
      <w:r w:rsidRPr="00D30781">
        <w:rPr>
          <w:rFonts w:asciiTheme="minorHAnsi" w:hAnsiTheme="minorHAnsi" w:cstheme="minorHAnsi"/>
          <w:sz w:val="22"/>
          <w:szCs w:val="22"/>
        </w:rPr>
        <w:t xml:space="preserve"> 9</w:t>
      </w:r>
      <w:r w:rsidR="00253FAA" w:rsidRPr="00D30781">
        <w:rPr>
          <w:rFonts w:asciiTheme="minorHAnsi" w:hAnsiTheme="minorHAnsi" w:cstheme="minorHAnsi"/>
          <w:sz w:val="22"/>
          <w:szCs w:val="22"/>
        </w:rPr>
        <w:t xml:space="preserve">. pored </w:t>
      </w:r>
      <w:proofErr w:type="spellStart"/>
      <w:r w:rsidR="00CD0ADA" w:rsidRPr="00D30781">
        <w:rPr>
          <w:rFonts w:asciiTheme="minorHAnsi" w:hAnsiTheme="minorHAnsi" w:cstheme="minorHAnsi"/>
          <w:sz w:val="22"/>
          <w:szCs w:val="22"/>
        </w:rPr>
        <w:t>podneseni</w:t>
      </w:r>
      <w:r w:rsidR="00253FAA" w:rsidRPr="00D30781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CD0ADA" w:rsidRPr="00D30781">
        <w:rPr>
          <w:rFonts w:asciiTheme="minorHAnsi" w:hAnsiTheme="minorHAnsi" w:cstheme="minorHAnsi"/>
          <w:sz w:val="22"/>
          <w:szCs w:val="22"/>
        </w:rPr>
        <w:t>upis</w:t>
      </w:r>
      <w:proofErr w:type="spellEnd"/>
      <w:r w:rsidR="00CD0ADA" w:rsidRPr="00D30781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CD0ADA" w:rsidRPr="00D30781">
        <w:rPr>
          <w:rFonts w:asciiTheme="minorHAnsi" w:hAnsiTheme="minorHAnsi" w:cstheme="minorHAnsi"/>
          <w:sz w:val="22"/>
          <w:szCs w:val="22"/>
        </w:rPr>
        <w:t>zemljišnu</w:t>
      </w:r>
      <w:proofErr w:type="spellEnd"/>
      <w:r w:rsidR="00CD0AD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 w:rsidRPr="00D30781">
        <w:rPr>
          <w:rFonts w:asciiTheme="minorHAnsi" w:hAnsiTheme="minorHAnsi" w:cstheme="minorHAnsi"/>
          <w:sz w:val="22"/>
          <w:szCs w:val="22"/>
        </w:rPr>
        <w:t>knjigu</w:t>
      </w:r>
      <w:proofErr w:type="spellEnd"/>
      <w:r w:rsidR="00CD0AD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javnih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bilježnika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odvjetnika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prikazani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podneseni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prijedlozi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D</w:t>
      </w:r>
      <w:r w:rsidR="00D30781" w:rsidRPr="00D30781">
        <w:rPr>
          <w:rFonts w:asciiTheme="minorHAnsi" w:hAnsiTheme="minorHAnsi" w:cstheme="minorHAnsi"/>
          <w:sz w:val="22"/>
          <w:szCs w:val="22"/>
        </w:rPr>
        <w:t>ržavnog</w:t>
      </w:r>
      <w:proofErr w:type="spellEnd"/>
      <w:r w:rsidR="00D30781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0781" w:rsidRPr="00D30781">
        <w:rPr>
          <w:rFonts w:asciiTheme="minorHAnsi" w:hAnsiTheme="minorHAnsi" w:cstheme="minorHAnsi"/>
          <w:sz w:val="22"/>
          <w:szCs w:val="22"/>
        </w:rPr>
        <w:t>odvjetništva</w:t>
      </w:r>
      <w:proofErr w:type="spellEnd"/>
      <w:r w:rsidR="00D30781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0781" w:rsidRPr="00D30781">
        <w:rPr>
          <w:rFonts w:asciiTheme="minorHAnsi" w:hAnsiTheme="minorHAnsi" w:cstheme="minorHAnsi"/>
          <w:sz w:val="22"/>
          <w:szCs w:val="22"/>
        </w:rPr>
        <w:t>Republike</w:t>
      </w:r>
      <w:proofErr w:type="spellEnd"/>
      <w:r w:rsidR="00D30781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0781" w:rsidRPr="00D30781">
        <w:rPr>
          <w:rFonts w:asciiTheme="minorHAnsi" w:hAnsiTheme="minorHAnsi" w:cstheme="minorHAnsi"/>
          <w:sz w:val="22"/>
          <w:szCs w:val="22"/>
        </w:rPr>
        <w:t>Hrvatske</w:t>
      </w:r>
      <w:proofErr w:type="spellEnd"/>
      <w:r w:rsidR="00D30781" w:rsidRPr="00D30781">
        <w:rPr>
          <w:rFonts w:asciiTheme="minorHAnsi" w:hAnsiTheme="minorHAnsi" w:cstheme="minorHAnsi"/>
          <w:sz w:val="22"/>
          <w:szCs w:val="22"/>
        </w:rPr>
        <w:t xml:space="preserve"> (DORH)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eSpisu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. Pored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javnih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bilježnika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odvjetnika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e-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Građani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ovlaštenih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korisnika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r w:rsidR="00CD0ADA" w:rsidRPr="00D30781">
        <w:rPr>
          <w:rFonts w:asciiTheme="minorHAnsi" w:hAnsiTheme="minorHAnsi" w:cstheme="minorHAnsi"/>
          <w:sz w:val="22"/>
          <w:szCs w:val="22"/>
        </w:rPr>
        <w:t xml:space="preserve">za </w:t>
      </w:r>
      <w:proofErr w:type="spellStart"/>
      <w:r w:rsidR="00CD0ADA" w:rsidRPr="00D30781">
        <w:rPr>
          <w:rFonts w:asciiTheme="minorHAnsi" w:hAnsiTheme="minorHAnsi" w:cstheme="minorHAnsi"/>
          <w:sz w:val="22"/>
          <w:szCs w:val="22"/>
        </w:rPr>
        <w:t>izdavanje</w:t>
      </w:r>
      <w:proofErr w:type="spellEnd"/>
      <w:r w:rsidR="00CD0AD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 w:rsidRPr="00D30781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CD0AD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 w:rsidRPr="00D30781"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 w:rsidR="00CD0AD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 w:rsidRPr="00D30781">
        <w:rPr>
          <w:rFonts w:asciiTheme="minorHAnsi" w:hAnsiTheme="minorHAnsi" w:cstheme="minorHAnsi"/>
          <w:sz w:val="22"/>
          <w:szCs w:val="22"/>
        </w:rPr>
        <w:t>elektroničkim</w:t>
      </w:r>
      <w:proofErr w:type="spellEnd"/>
      <w:r w:rsidR="00CD0AD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 w:rsidRPr="00D30781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prikazani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0781" w:rsidRPr="00D30781">
        <w:rPr>
          <w:rFonts w:asciiTheme="minorHAnsi" w:hAnsiTheme="minorHAnsi" w:cstheme="minorHAnsi"/>
          <w:sz w:val="22"/>
          <w:szCs w:val="22"/>
        </w:rPr>
        <w:t>geodetski</w:t>
      </w:r>
      <w:proofErr w:type="spellEnd"/>
      <w:r w:rsidR="00D30781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0781" w:rsidRPr="00D30781">
        <w:rPr>
          <w:rFonts w:asciiTheme="minorHAnsi" w:hAnsiTheme="minorHAnsi" w:cstheme="minorHAnsi"/>
          <w:sz w:val="22"/>
          <w:szCs w:val="22"/>
        </w:rPr>
        <w:t>izvoditelji</w:t>
      </w:r>
      <w:proofErr w:type="spellEnd"/>
      <w:r w:rsidR="00D30781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0781" w:rsidRPr="00D3078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D30781" w:rsidRPr="00D30781">
        <w:rPr>
          <w:rFonts w:asciiTheme="minorHAnsi" w:hAnsiTheme="minorHAnsi" w:cstheme="minorHAnsi"/>
          <w:sz w:val="22"/>
          <w:szCs w:val="22"/>
        </w:rPr>
        <w:t xml:space="preserve"> DORH.</w:t>
      </w:r>
      <w:r w:rsidR="00CD0ADA" w:rsidRPr="00D307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7D16E5" w14:textId="77777777" w:rsidR="003F4531" w:rsidRPr="00E900B4" w:rsidRDefault="003F4531" w:rsidP="003F4531">
      <w:pPr>
        <w:rPr>
          <w:rFonts w:asciiTheme="minorHAnsi" w:hAnsiTheme="minorHAnsi" w:cstheme="minorHAnsi"/>
          <w:sz w:val="22"/>
          <w:szCs w:val="22"/>
        </w:rPr>
      </w:pPr>
      <w:bookmarkStart w:id="61" w:name="_Toc505002674"/>
      <w:bookmarkStart w:id="62" w:name="_Toc505002760"/>
      <w:bookmarkStart w:id="63" w:name="_Toc535406771"/>
      <w:bookmarkEnd w:id="57"/>
    </w:p>
    <w:p w14:paraId="64E4012B" w14:textId="7391AFF7" w:rsidR="009A42D1" w:rsidRDefault="00DB5367" w:rsidP="009A42D1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64" w:name="_Toc70332774"/>
      <w:bookmarkStart w:id="65" w:name="_Hlk132724768"/>
      <w:proofErr w:type="spellStart"/>
      <w:r w:rsidRPr="00E900B4">
        <w:rPr>
          <w:rFonts w:asciiTheme="minorHAnsi" w:hAnsiTheme="minorHAnsi" w:cstheme="minorHAnsi"/>
          <w:sz w:val="22"/>
          <w:szCs w:val="22"/>
        </w:rPr>
        <w:t>T</w:t>
      </w:r>
      <w:r w:rsidR="00B11C83" w:rsidRPr="00E900B4">
        <w:rPr>
          <w:rFonts w:asciiTheme="minorHAnsi" w:hAnsiTheme="minorHAnsi" w:cstheme="minorHAnsi"/>
          <w:sz w:val="22"/>
          <w:szCs w:val="22"/>
        </w:rPr>
        <w:t>ablica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0E59DA">
        <w:rPr>
          <w:rFonts w:asciiTheme="minorHAnsi" w:hAnsiTheme="minorHAnsi" w:cstheme="minorHAnsi"/>
          <w:sz w:val="22"/>
          <w:szCs w:val="22"/>
        </w:rPr>
        <w:t>9</w:t>
      </w:r>
      <w:r w:rsidR="00E1758B" w:rsidRPr="00E900B4">
        <w:rPr>
          <w:rFonts w:asciiTheme="minorHAnsi" w:hAnsiTheme="minorHAnsi" w:cstheme="minorHAnsi"/>
          <w:sz w:val="22"/>
          <w:szCs w:val="22"/>
        </w:rPr>
        <w:t>.</w:t>
      </w:r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C4788" w:rsidRPr="00E900B4">
        <w:rPr>
          <w:rFonts w:asciiTheme="minorHAnsi" w:hAnsiTheme="minorHAnsi" w:cstheme="minorHAnsi"/>
          <w:b w:val="0"/>
          <w:sz w:val="22"/>
          <w:szCs w:val="22"/>
        </w:rPr>
        <w:t>Pregled</w:t>
      </w:r>
      <w:proofErr w:type="spellEnd"/>
      <w:r w:rsidR="003C4788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1758B" w:rsidRPr="00E900B4">
        <w:rPr>
          <w:rFonts w:asciiTheme="minorHAnsi" w:hAnsiTheme="minorHAnsi" w:cstheme="minorHAnsi"/>
          <w:b w:val="0"/>
          <w:sz w:val="22"/>
          <w:szCs w:val="22"/>
        </w:rPr>
        <w:t>elektroničkog</w:t>
      </w:r>
      <w:proofErr w:type="spellEnd"/>
      <w:r w:rsidR="00E1758B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1758B" w:rsidRPr="00E900B4">
        <w:rPr>
          <w:rFonts w:asciiTheme="minorHAnsi" w:hAnsiTheme="minorHAnsi" w:cstheme="minorHAnsi"/>
          <w:b w:val="0"/>
          <w:sz w:val="22"/>
          <w:szCs w:val="22"/>
        </w:rPr>
        <w:t>poslovanja</w:t>
      </w:r>
      <w:proofErr w:type="spellEnd"/>
      <w:r w:rsidR="00683D52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r w:rsidR="00412389">
        <w:rPr>
          <w:rFonts w:asciiTheme="minorHAnsi" w:hAnsiTheme="minorHAnsi" w:cstheme="minorHAnsi"/>
          <w:b w:val="0"/>
          <w:sz w:val="22"/>
          <w:szCs w:val="22"/>
        </w:rPr>
        <w:t>I</w:t>
      </w:r>
      <w:r w:rsidR="007C6A4B">
        <w:rPr>
          <w:rFonts w:asciiTheme="minorHAnsi" w:hAnsiTheme="minorHAnsi" w:cstheme="minorHAnsi"/>
          <w:b w:val="0"/>
          <w:sz w:val="22"/>
          <w:szCs w:val="22"/>
        </w:rPr>
        <w:t>V</w:t>
      </w:r>
      <w:r w:rsidR="00B5657B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B5657B">
        <w:rPr>
          <w:rFonts w:asciiTheme="minorHAnsi" w:hAnsiTheme="minorHAnsi" w:cstheme="minorHAnsi"/>
          <w:b w:val="0"/>
          <w:sz w:val="22"/>
          <w:szCs w:val="22"/>
        </w:rPr>
        <w:t>kvartal</w:t>
      </w:r>
      <w:r w:rsidR="00683D52">
        <w:rPr>
          <w:rFonts w:asciiTheme="minorHAnsi" w:hAnsiTheme="minorHAnsi" w:cstheme="minorHAnsi"/>
          <w:b w:val="0"/>
          <w:sz w:val="22"/>
          <w:szCs w:val="22"/>
        </w:rPr>
        <w:t>u</w:t>
      </w:r>
      <w:proofErr w:type="spellEnd"/>
      <w:r w:rsidR="00B5657B">
        <w:rPr>
          <w:rFonts w:asciiTheme="minorHAnsi" w:hAnsiTheme="minorHAnsi" w:cstheme="minorHAnsi"/>
          <w:b w:val="0"/>
          <w:sz w:val="22"/>
          <w:szCs w:val="22"/>
        </w:rPr>
        <w:t xml:space="preserve"> 2023</w:t>
      </w:r>
      <w:r w:rsidR="00E1758B" w:rsidRPr="00E900B4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64"/>
    </w:p>
    <w:p w14:paraId="1A0DAE62" w14:textId="77777777" w:rsidR="00412389" w:rsidRDefault="00412389" w:rsidP="00412389"/>
    <w:tbl>
      <w:tblPr>
        <w:tblW w:w="8940" w:type="dxa"/>
        <w:tblInd w:w="343" w:type="dxa"/>
        <w:tblLook w:val="04A0" w:firstRow="1" w:lastRow="0" w:firstColumn="1" w:lastColumn="0" w:noHBand="0" w:noVBand="1"/>
      </w:tblPr>
      <w:tblGrid>
        <w:gridCol w:w="2492"/>
        <w:gridCol w:w="1612"/>
        <w:gridCol w:w="1612"/>
        <w:gridCol w:w="1612"/>
        <w:gridCol w:w="1612"/>
      </w:tblGrid>
      <w:tr w:rsidR="00A30AC3" w:rsidRPr="00412389" w14:paraId="58BDA7F8" w14:textId="77777777" w:rsidTr="00682593">
        <w:trPr>
          <w:trHeight w:val="66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66CC"/>
            <w:noWrap/>
            <w:vAlign w:val="center"/>
            <w:hideMark/>
          </w:tcPr>
          <w:p w14:paraId="19E79E53" w14:textId="77777777" w:rsidR="00A30AC3" w:rsidRPr="00412389" w:rsidRDefault="00A30AC3" w:rsidP="00A30AC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usluga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66CC"/>
            <w:noWrap/>
            <w:vAlign w:val="center"/>
            <w:hideMark/>
          </w:tcPr>
          <w:p w14:paraId="65B19CE2" w14:textId="3CBB3D16" w:rsidR="00A30AC3" w:rsidRPr="00483EE5" w:rsidRDefault="00A30AC3" w:rsidP="00A30A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Listopad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2023.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noWrap/>
            <w:vAlign w:val="center"/>
            <w:hideMark/>
          </w:tcPr>
          <w:p w14:paraId="69DC75EC" w14:textId="3ADAAEC2" w:rsidR="00A30AC3" w:rsidRPr="00483EE5" w:rsidRDefault="00A30AC3" w:rsidP="00A30A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Studeni</w:t>
            </w:r>
            <w:proofErr w:type="spellEnd"/>
            <w:r w:rsidR="0087112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2023.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noWrap/>
            <w:vAlign w:val="center"/>
            <w:hideMark/>
          </w:tcPr>
          <w:p w14:paraId="49A4C72F" w14:textId="17378D49" w:rsidR="00A30AC3" w:rsidRPr="00483EE5" w:rsidRDefault="00A30AC3" w:rsidP="00A30A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Prosinac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2023. 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517A37DB" w14:textId="64AF3FF2" w:rsidR="00A30AC3" w:rsidRPr="00483EE5" w:rsidRDefault="00A30AC3" w:rsidP="00A30A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Ukupno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IV.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kvartal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2023.</w:t>
            </w:r>
          </w:p>
        </w:tc>
      </w:tr>
      <w:tr w:rsidR="00A30AC3" w:rsidRPr="00412389" w14:paraId="47DB4BAC" w14:textId="77777777" w:rsidTr="00682593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7EE1C602" w14:textId="77777777" w:rsidR="00A30AC3" w:rsidRPr="00412389" w:rsidRDefault="00A30AC3" w:rsidP="00A30AC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Predano e-prijedloga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367630AA" w14:textId="3A309255" w:rsidR="00A30AC3" w:rsidRPr="00483EE5" w:rsidRDefault="00A30AC3" w:rsidP="00A30A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50.370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6F35BFFF" w14:textId="39094B80" w:rsidR="00A30AC3" w:rsidRPr="00483EE5" w:rsidRDefault="00A30AC3" w:rsidP="00A30A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47.538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7C139C75" w14:textId="4F61343E" w:rsidR="00A30AC3" w:rsidRPr="00483EE5" w:rsidRDefault="00A30AC3" w:rsidP="00A30A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40.632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17663A67" w14:textId="2197C267" w:rsidR="00A30AC3" w:rsidRPr="00483EE5" w:rsidRDefault="00A30AC3" w:rsidP="00A30A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138.540</w:t>
            </w:r>
          </w:p>
        </w:tc>
      </w:tr>
      <w:tr w:rsidR="00A30AC3" w:rsidRPr="00412389" w14:paraId="6AD27190" w14:textId="77777777" w:rsidTr="00682593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2F2DF8C" w14:textId="77777777" w:rsidR="00A30AC3" w:rsidRPr="00412389" w:rsidRDefault="00A30AC3" w:rsidP="00A30AC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Javni bilježnik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A76E46F" w14:textId="4CF9AAA7" w:rsidR="00A30AC3" w:rsidRPr="00483EE5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30.732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E2669B7" w14:textId="2F26ECD9" w:rsidR="00A30AC3" w:rsidRPr="00483EE5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29.172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2B260D4" w14:textId="0BF98ED1" w:rsidR="00A30AC3" w:rsidRPr="00483EE5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25.313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0398C90" w14:textId="18C9D9AA" w:rsidR="00A30AC3" w:rsidRPr="004C14AE" w:rsidRDefault="00A30AC3" w:rsidP="00A30A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85.217</w:t>
            </w:r>
          </w:p>
        </w:tc>
      </w:tr>
      <w:tr w:rsidR="00A30AC3" w:rsidRPr="00412389" w14:paraId="4488E194" w14:textId="77777777" w:rsidTr="00682593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5B87E4" w14:textId="77777777" w:rsidR="00A30AC3" w:rsidRPr="00412389" w:rsidRDefault="00A30AC3" w:rsidP="00A30AC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DORH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7902EE" w14:textId="04F68D9C" w:rsidR="00A30AC3" w:rsidRPr="00483EE5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1.644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723AC7" w14:textId="73462048" w:rsidR="00A30AC3" w:rsidRPr="00483EE5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1.532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45C7BA" w14:textId="1FF1C529" w:rsidR="00A30AC3" w:rsidRPr="00483EE5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1.228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0BDF78" w14:textId="4FBD5FD7" w:rsidR="00A30AC3" w:rsidRPr="004C14AE" w:rsidRDefault="00A30AC3" w:rsidP="00A30A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4.404</w:t>
            </w:r>
          </w:p>
        </w:tc>
      </w:tr>
      <w:tr w:rsidR="00A30AC3" w:rsidRPr="00412389" w14:paraId="6D3B2A47" w14:textId="77777777" w:rsidTr="00682593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242B338" w14:textId="77777777" w:rsidR="00A30AC3" w:rsidRPr="00412389" w:rsidRDefault="00A30AC3" w:rsidP="00A30AC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Odvjetnik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3E25DFB" w14:textId="78DFE2F3" w:rsidR="00A30AC3" w:rsidRPr="00483EE5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14.354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E3C62F0" w14:textId="228807D0" w:rsidR="00A30AC3" w:rsidRPr="00483EE5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13.623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DAC7B95" w14:textId="43554DAC" w:rsidR="00A30AC3" w:rsidRPr="00483EE5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11.460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D0E00A3" w14:textId="7D2448CC" w:rsidR="00A30AC3" w:rsidRPr="004C14AE" w:rsidRDefault="00A30AC3" w:rsidP="00A30A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39.437</w:t>
            </w:r>
          </w:p>
        </w:tc>
      </w:tr>
      <w:tr w:rsidR="00A30AC3" w:rsidRPr="00412389" w14:paraId="00BFCC0B" w14:textId="77777777" w:rsidTr="00682593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D1E76C" w14:textId="77777777" w:rsidR="00A30AC3" w:rsidRPr="00412389" w:rsidRDefault="00A30AC3" w:rsidP="00A30AC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eSpis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A7D700" w14:textId="33C78630" w:rsidR="00A30AC3" w:rsidRPr="00483EE5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3.640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F000C2" w14:textId="59333A80" w:rsidR="00A30AC3" w:rsidRPr="00483EE5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59B937" w14:textId="59BD78D8" w:rsidR="00A30AC3" w:rsidRPr="00483EE5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2.631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23494C" w14:textId="10483757" w:rsidR="00A30AC3" w:rsidRPr="004C14AE" w:rsidRDefault="00A30AC3" w:rsidP="00A30A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9.482</w:t>
            </w:r>
          </w:p>
        </w:tc>
      </w:tr>
      <w:tr w:rsidR="00A30AC3" w:rsidRPr="00412389" w14:paraId="278EC208" w14:textId="77777777" w:rsidTr="00483EE5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90376E5" w14:textId="77777777" w:rsidR="00A30AC3" w:rsidRPr="00412389" w:rsidRDefault="00A30AC3" w:rsidP="00A30AC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4F5122C" w14:textId="3D7FBD07" w:rsidR="00A30AC3" w:rsidRPr="00483EE5" w:rsidRDefault="00A30AC3" w:rsidP="00A30A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8C70543" w14:textId="688386C3" w:rsidR="00A30AC3" w:rsidRPr="00483EE5" w:rsidRDefault="00A30AC3" w:rsidP="00A30A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621CF1C" w14:textId="18D5E326" w:rsidR="00A30AC3" w:rsidRPr="00483EE5" w:rsidRDefault="00A30AC3" w:rsidP="00A30A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130AB6" w14:textId="6077E964" w:rsidR="00A30AC3" w:rsidRPr="00483EE5" w:rsidRDefault="00A30AC3" w:rsidP="00A30A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30AC3" w:rsidRPr="00412389" w14:paraId="01B8C954" w14:textId="77777777" w:rsidTr="00682593">
        <w:trPr>
          <w:trHeight w:val="66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2AB6858C" w14:textId="77777777" w:rsidR="00A30AC3" w:rsidRPr="00412389" w:rsidRDefault="00A30AC3" w:rsidP="00A30AC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 izdano izvadaka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372E2121" w14:textId="356C0C46" w:rsidR="00A30AC3" w:rsidRPr="00483EE5" w:rsidRDefault="00A30AC3" w:rsidP="00A30A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66.227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7FB9BD96" w14:textId="10C3570E" w:rsidR="00A30AC3" w:rsidRPr="00483EE5" w:rsidRDefault="00A30AC3" w:rsidP="00A30A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67.567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13AB1217" w14:textId="6F19664E" w:rsidR="00A30AC3" w:rsidRPr="00483EE5" w:rsidRDefault="00A30AC3" w:rsidP="00A30A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52.153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24E1B3BB" w14:textId="2FD22467" w:rsidR="00A30AC3" w:rsidRPr="00483EE5" w:rsidRDefault="00A30AC3" w:rsidP="00A30A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185.947</w:t>
            </w:r>
          </w:p>
        </w:tc>
      </w:tr>
      <w:tr w:rsidR="00A30AC3" w:rsidRPr="00412389" w14:paraId="1D7676EA" w14:textId="77777777" w:rsidTr="00682593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9105E6E" w14:textId="77777777" w:rsidR="00A30AC3" w:rsidRPr="00412389" w:rsidRDefault="00A30AC3" w:rsidP="00A30AC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Javni bilježnik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4035D4E" w14:textId="31053E56" w:rsidR="00A30AC3" w:rsidRPr="00483EE5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01F64C9" w14:textId="5F5EDC36" w:rsidR="00A30AC3" w:rsidRPr="00483EE5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F6A38C8" w14:textId="1C1BBB08" w:rsidR="00A30AC3" w:rsidRPr="00483EE5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9110840" w14:textId="1065B3AA" w:rsidR="00A30AC3" w:rsidRPr="004C14AE" w:rsidRDefault="00A30AC3" w:rsidP="00A30A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1.849</w:t>
            </w:r>
          </w:p>
        </w:tc>
      </w:tr>
      <w:tr w:rsidR="00A30AC3" w:rsidRPr="00412389" w14:paraId="74662BAF" w14:textId="77777777" w:rsidTr="00682593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BCA5A1" w14:textId="77777777" w:rsidR="00A30AC3" w:rsidRPr="00412389" w:rsidRDefault="00A30AC3" w:rsidP="00A30AC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e-Građani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2AFB4A" w14:textId="23C83D4D" w:rsidR="00A30AC3" w:rsidRPr="00483EE5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40.103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F70BA3" w14:textId="7D1B515C" w:rsidR="00A30AC3" w:rsidRPr="00483EE5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39.656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867089" w14:textId="3FB683BD" w:rsidR="00A30AC3" w:rsidRPr="00483EE5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32.585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982F95" w14:textId="15A40E11" w:rsidR="00A30AC3" w:rsidRPr="004C14AE" w:rsidRDefault="00A30AC3" w:rsidP="00A30A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112.344</w:t>
            </w:r>
          </w:p>
        </w:tc>
      </w:tr>
      <w:tr w:rsidR="00A30AC3" w:rsidRPr="00412389" w14:paraId="01AD7A58" w14:textId="77777777" w:rsidTr="00682593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EA6E07F" w14:textId="77777777" w:rsidR="00A30AC3" w:rsidRPr="00412389" w:rsidRDefault="00A30AC3" w:rsidP="00A30AC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Odvjetnik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2FF2ECC" w14:textId="41319936" w:rsidR="00A30AC3" w:rsidRPr="00483EE5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15.915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2B3069B" w14:textId="01B6B012" w:rsidR="00A30AC3" w:rsidRPr="00483EE5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16.423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9110828" w14:textId="3E862785" w:rsidR="00A30AC3" w:rsidRPr="00483EE5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12.142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D72A195" w14:textId="0DD3E254" w:rsidR="00A30AC3" w:rsidRPr="004C14AE" w:rsidRDefault="00A30AC3" w:rsidP="00A30A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44.480</w:t>
            </w:r>
          </w:p>
        </w:tc>
      </w:tr>
      <w:tr w:rsidR="00A30AC3" w:rsidRPr="00412389" w14:paraId="53BF94AC" w14:textId="77777777" w:rsidTr="00682593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3B31B2" w14:textId="77777777" w:rsidR="00A30AC3" w:rsidRPr="00412389" w:rsidRDefault="00A30AC3" w:rsidP="00A30AC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Geodetski izvoditelj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EE6E8E" w14:textId="1CBC49F2" w:rsidR="00A30AC3" w:rsidRPr="00483EE5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4.865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1415ED" w14:textId="4C51F715" w:rsidR="00A30AC3" w:rsidRPr="00483EE5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6.019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9A04DB" w14:textId="0867604E" w:rsidR="00A30AC3" w:rsidRPr="00483EE5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2.674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B924A5" w14:textId="1BE9DE11" w:rsidR="00A30AC3" w:rsidRPr="004C14AE" w:rsidRDefault="00A30AC3" w:rsidP="00A30A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13.558</w:t>
            </w:r>
          </w:p>
        </w:tc>
      </w:tr>
      <w:tr w:rsidR="00A30AC3" w:rsidRPr="00412389" w14:paraId="09B223CD" w14:textId="77777777" w:rsidTr="00682593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7B7764E" w14:textId="77777777" w:rsidR="00A30AC3" w:rsidRPr="00412389" w:rsidRDefault="00A30AC3" w:rsidP="00A30AC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DORH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44276C9" w14:textId="696F4AC0" w:rsidR="00A30AC3" w:rsidRPr="00483EE5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4.658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4D3DEF4" w14:textId="54938DD4" w:rsidR="00A30AC3" w:rsidRPr="00483EE5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4.670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F1CF9A1" w14:textId="2636A24C" w:rsidR="00A30AC3" w:rsidRPr="00483EE5" w:rsidRDefault="00A30AC3" w:rsidP="00A30A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4.388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5A157CD" w14:textId="3F3D36AD" w:rsidR="00A30AC3" w:rsidRPr="004C14AE" w:rsidRDefault="00A30AC3" w:rsidP="00A30A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13.716</w:t>
            </w:r>
          </w:p>
        </w:tc>
      </w:tr>
    </w:tbl>
    <w:p w14:paraId="12141829" w14:textId="77777777" w:rsidR="00412389" w:rsidRPr="00412389" w:rsidRDefault="00412389" w:rsidP="00412389"/>
    <w:bookmarkEnd w:id="65"/>
    <w:p w14:paraId="27EFA893" w14:textId="77777777" w:rsidR="009A42D1" w:rsidRDefault="009A42D1" w:rsidP="00E540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22D46A" w14:textId="0A228995" w:rsidR="009A42D1" w:rsidRDefault="00A719FB" w:rsidP="009A42D1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900B4">
        <w:rPr>
          <w:rFonts w:asciiTheme="minorHAnsi" w:hAnsiTheme="minorHAnsi" w:cstheme="minorHAnsi"/>
          <w:sz w:val="22"/>
          <w:szCs w:val="22"/>
        </w:rPr>
        <w:t>U</w:t>
      </w:r>
      <w:r w:rsidR="00C16844" w:rsidRPr="00E900B4">
        <w:rPr>
          <w:rFonts w:asciiTheme="minorHAnsi" w:hAnsiTheme="minorHAnsi" w:cstheme="minorHAnsi"/>
          <w:sz w:val="22"/>
          <w:szCs w:val="22"/>
        </w:rPr>
        <w:t>sporedbom</w:t>
      </w:r>
      <w:proofErr w:type="spellEnd"/>
      <w:r w:rsidR="00C1684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6844" w:rsidRPr="00E900B4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="00C16844"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C16844" w:rsidRPr="00E900B4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C1684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6844" w:rsidRPr="00E900B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C16844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774962">
        <w:rPr>
          <w:rFonts w:asciiTheme="minorHAnsi" w:hAnsiTheme="minorHAnsi" w:cstheme="minorHAnsi"/>
          <w:sz w:val="22"/>
          <w:szCs w:val="22"/>
        </w:rPr>
        <w:t>I</w:t>
      </w:r>
      <w:r w:rsidR="00C16844" w:rsidRPr="00E900B4">
        <w:rPr>
          <w:rFonts w:asciiTheme="minorHAnsi" w:hAnsiTheme="minorHAnsi" w:cstheme="minorHAnsi"/>
          <w:sz w:val="22"/>
          <w:szCs w:val="22"/>
        </w:rPr>
        <w:t>I</w:t>
      </w:r>
      <w:r w:rsidR="003B0778">
        <w:rPr>
          <w:rFonts w:asciiTheme="minorHAnsi" w:hAnsiTheme="minorHAnsi" w:cstheme="minorHAnsi"/>
          <w:sz w:val="22"/>
          <w:szCs w:val="22"/>
        </w:rPr>
        <w:t>I</w:t>
      </w:r>
      <w:r w:rsidR="002C18F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2C18F1">
        <w:rPr>
          <w:rFonts w:asciiTheme="minorHAnsi" w:hAnsiTheme="minorHAnsi" w:cstheme="minorHAnsi"/>
          <w:sz w:val="22"/>
          <w:szCs w:val="22"/>
        </w:rPr>
        <w:t>kvartal</w:t>
      </w:r>
      <w:proofErr w:type="spellEnd"/>
      <w:r w:rsidR="002C18F1">
        <w:rPr>
          <w:rFonts w:asciiTheme="minorHAnsi" w:hAnsiTheme="minorHAnsi" w:cstheme="minorHAnsi"/>
          <w:sz w:val="22"/>
          <w:szCs w:val="22"/>
        </w:rPr>
        <w:t xml:space="preserve"> 2023</w:t>
      </w:r>
      <w:r w:rsidR="0092442F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367638">
        <w:rPr>
          <w:rFonts w:asciiTheme="minorHAnsi" w:hAnsiTheme="minorHAnsi" w:cstheme="minorHAnsi"/>
          <w:sz w:val="22"/>
          <w:szCs w:val="22"/>
        </w:rPr>
        <w:t>proizlazi</w:t>
      </w:r>
      <w:proofErr w:type="spellEnd"/>
      <w:r w:rsidR="00367638">
        <w:rPr>
          <w:rFonts w:asciiTheme="minorHAnsi" w:hAnsiTheme="minorHAnsi" w:cstheme="minorHAnsi"/>
          <w:sz w:val="22"/>
          <w:szCs w:val="22"/>
        </w:rPr>
        <w:t xml:space="preserve"> da je u </w:t>
      </w:r>
      <w:r w:rsidR="00774962">
        <w:rPr>
          <w:rFonts w:asciiTheme="minorHAnsi" w:hAnsiTheme="minorHAnsi" w:cstheme="minorHAnsi"/>
          <w:sz w:val="22"/>
          <w:szCs w:val="22"/>
        </w:rPr>
        <w:t>I</w:t>
      </w:r>
      <w:r w:rsidR="003B0778">
        <w:rPr>
          <w:rFonts w:asciiTheme="minorHAnsi" w:hAnsiTheme="minorHAnsi" w:cstheme="minorHAnsi"/>
          <w:sz w:val="22"/>
          <w:szCs w:val="22"/>
        </w:rPr>
        <w:t>V</w:t>
      </w:r>
      <w:r w:rsidR="00A30A2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A30A29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="00A30A29">
        <w:rPr>
          <w:rFonts w:asciiTheme="minorHAnsi" w:hAnsiTheme="minorHAnsi" w:cstheme="minorHAnsi"/>
          <w:sz w:val="22"/>
          <w:szCs w:val="22"/>
        </w:rPr>
        <w:t xml:space="preserve"> 2023</w:t>
      </w:r>
      <w:r w:rsidR="00900E07" w:rsidRPr="00E900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900E07" w:rsidRPr="00E900B4">
        <w:rPr>
          <w:rFonts w:asciiTheme="minorHAnsi" w:hAnsiTheme="minorHAnsi" w:cstheme="minorHAnsi"/>
          <w:sz w:val="22"/>
          <w:szCs w:val="22"/>
        </w:rPr>
        <w:t>došlo</w:t>
      </w:r>
      <w:proofErr w:type="spellEnd"/>
      <w:r w:rsidR="00900E07" w:rsidRPr="00E900B4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="003B0778">
        <w:rPr>
          <w:rFonts w:asciiTheme="minorHAnsi" w:hAnsiTheme="minorHAnsi" w:cstheme="minorHAnsi"/>
          <w:sz w:val="22"/>
          <w:szCs w:val="22"/>
        </w:rPr>
        <w:t>povećanja</w:t>
      </w:r>
      <w:proofErr w:type="spellEnd"/>
      <w:r w:rsidR="004C14A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044B0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900E07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00E07" w:rsidRPr="00E900B4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900E07" w:rsidRPr="00E900B4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900E07" w:rsidRPr="00E900B4">
        <w:rPr>
          <w:rFonts w:asciiTheme="minorHAnsi" w:hAnsiTheme="minorHAnsi" w:cstheme="minorHAnsi"/>
          <w:sz w:val="22"/>
          <w:szCs w:val="22"/>
        </w:rPr>
        <w:t>upis</w:t>
      </w:r>
      <w:proofErr w:type="spellEnd"/>
      <w:r w:rsidR="00900E07"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900E07" w:rsidRPr="00E900B4">
        <w:rPr>
          <w:rFonts w:asciiTheme="minorHAnsi" w:hAnsiTheme="minorHAnsi" w:cstheme="minorHAnsi"/>
          <w:sz w:val="22"/>
          <w:szCs w:val="22"/>
        </w:rPr>
        <w:t>zemljišnu</w:t>
      </w:r>
      <w:proofErr w:type="spellEnd"/>
      <w:r w:rsidR="00900E07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00E07" w:rsidRPr="00E900B4">
        <w:rPr>
          <w:rFonts w:asciiTheme="minorHAnsi" w:hAnsiTheme="minorHAnsi" w:cstheme="minorHAnsi"/>
          <w:sz w:val="22"/>
          <w:szCs w:val="22"/>
        </w:rPr>
        <w:t>knjigu</w:t>
      </w:r>
      <w:proofErr w:type="spellEnd"/>
      <w:r w:rsidR="00900E07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00E07" w:rsidRPr="00E900B4">
        <w:rPr>
          <w:rFonts w:asciiTheme="minorHAnsi" w:hAnsiTheme="minorHAnsi" w:cstheme="minorHAnsi"/>
          <w:sz w:val="22"/>
          <w:szCs w:val="22"/>
        </w:rPr>
        <w:t>podnesenih</w:t>
      </w:r>
      <w:proofErr w:type="spellEnd"/>
      <w:r w:rsidR="00900E07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00E07" w:rsidRPr="00E900B4">
        <w:rPr>
          <w:rFonts w:asciiTheme="minorHAnsi" w:hAnsiTheme="minorHAnsi" w:cstheme="minorHAnsi"/>
          <w:sz w:val="22"/>
          <w:szCs w:val="22"/>
        </w:rPr>
        <w:t>elektroničkim</w:t>
      </w:r>
      <w:proofErr w:type="spellEnd"/>
      <w:r w:rsidR="00900E07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00E07" w:rsidRPr="00E900B4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="00900E07" w:rsidRPr="00E900B4">
        <w:rPr>
          <w:rFonts w:asciiTheme="minorHAnsi" w:hAnsiTheme="minorHAnsi" w:cstheme="minorHAnsi"/>
          <w:sz w:val="22"/>
          <w:szCs w:val="22"/>
        </w:rPr>
        <w:t xml:space="preserve"> za </w:t>
      </w:r>
      <w:r w:rsidR="004C14AE">
        <w:rPr>
          <w:rFonts w:asciiTheme="minorHAnsi" w:hAnsiTheme="minorHAnsi" w:cstheme="minorHAnsi"/>
          <w:sz w:val="22"/>
          <w:szCs w:val="22"/>
        </w:rPr>
        <w:t>1</w:t>
      </w:r>
      <w:r w:rsidR="003B0778">
        <w:rPr>
          <w:rFonts w:asciiTheme="minorHAnsi" w:hAnsiTheme="minorHAnsi" w:cstheme="minorHAnsi"/>
          <w:sz w:val="22"/>
          <w:szCs w:val="22"/>
        </w:rPr>
        <w:t>7</w:t>
      </w:r>
      <w:r w:rsidR="004C14AE">
        <w:rPr>
          <w:rFonts w:asciiTheme="minorHAnsi" w:hAnsiTheme="minorHAnsi" w:cstheme="minorHAnsi"/>
          <w:sz w:val="22"/>
          <w:szCs w:val="22"/>
        </w:rPr>
        <w:t>,</w:t>
      </w:r>
      <w:r w:rsidR="003B0778">
        <w:rPr>
          <w:rFonts w:asciiTheme="minorHAnsi" w:hAnsiTheme="minorHAnsi" w:cstheme="minorHAnsi"/>
          <w:sz w:val="22"/>
          <w:szCs w:val="22"/>
        </w:rPr>
        <w:t>84</w:t>
      </w:r>
      <w:r w:rsidR="009C0DE6" w:rsidRPr="00E900B4">
        <w:rPr>
          <w:rFonts w:asciiTheme="minorHAnsi" w:hAnsiTheme="minorHAnsi" w:cstheme="minorHAnsi"/>
          <w:sz w:val="22"/>
          <w:szCs w:val="22"/>
        </w:rPr>
        <w:t>%. O</w:t>
      </w:r>
      <w:r w:rsidR="00900E07" w:rsidRPr="00E900B4">
        <w:rPr>
          <w:rFonts w:asciiTheme="minorHAnsi" w:hAnsiTheme="minorHAnsi" w:cstheme="minorHAnsi"/>
          <w:sz w:val="22"/>
          <w:szCs w:val="22"/>
        </w:rPr>
        <w:t xml:space="preserve">d </w:t>
      </w:r>
      <w:proofErr w:type="spellStart"/>
      <w:r w:rsidR="00900E07" w:rsidRPr="00E900B4">
        <w:rPr>
          <w:rFonts w:asciiTheme="minorHAnsi" w:hAnsiTheme="minorHAnsi" w:cstheme="minorHAnsi"/>
          <w:sz w:val="22"/>
          <w:szCs w:val="22"/>
        </w:rPr>
        <w:t>strane</w:t>
      </w:r>
      <w:proofErr w:type="spellEnd"/>
      <w:r w:rsidR="007C540F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C540F" w:rsidRPr="00E900B4">
        <w:rPr>
          <w:rFonts w:asciiTheme="minorHAnsi" w:hAnsiTheme="minorHAnsi" w:cstheme="minorHAnsi"/>
          <w:sz w:val="22"/>
          <w:szCs w:val="22"/>
        </w:rPr>
        <w:t>javnih</w:t>
      </w:r>
      <w:proofErr w:type="spellEnd"/>
      <w:r w:rsidR="007C540F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C540F" w:rsidRPr="00E900B4">
        <w:rPr>
          <w:rFonts w:asciiTheme="minorHAnsi" w:hAnsiTheme="minorHAnsi" w:cstheme="minorHAnsi"/>
          <w:sz w:val="22"/>
          <w:szCs w:val="22"/>
        </w:rPr>
        <w:t>bilježnika</w:t>
      </w:r>
      <w:proofErr w:type="spellEnd"/>
      <w:r w:rsidR="007C540F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>
        <w:rPr>
          <w:rFonts w:asciiTheme="minorHAnsi" w:hAnsiTheme="minorHAnsi" w:cstheme="minorHAnsi"/>
          <w:sz w:val="22"/>
          <w:szCs w:val="22"/>
        </w:rPr>
        <w:t>došlo</w:t>
      </w:r>
      <w:proofErr w:type="spellEnd"/>
      <w:r w:rsidR="00CD0ADA">
        <w:rPr>
          <w:rFonts w:asciiTheme="minorHAnsi" w:hAnsiTheme="minorHAnsi" w:cstheme="minorHAnsi"/>
          <w:sz w:val="22"/>
          <w:szCs w:val="22"/>
        </w:rPr>
        <w:t xml:space="preserve"> je do </w:t>
      </w:r>
      <w:proofErr w:type="spellStart"/>
      <w:r w:rsidR="003B0778">
        <w:rPr>
          <w:rFonts w:asciiTheme="minorHAnsi" w:hAnsiTheme="minorHAnsi" w:cstheme="minorHAnsi"/>
          <w:sz w:val="22"/>
          <w:szCs w:val="22"/>
        </w:rPr>
        <w:t>povećanja</w:t>
      </w:r>
      <w:proofErr w:type="spellEnd"/>
      <w:r w:rsidR="009C0DE6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CD0A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C0DE6" w:rsidRPr="00E900B4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9C0DE6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C0DE6" w:rsidRPr="00E900B4">
        <w:rPr>
          <w:rFonts w:asciiTheme="minorHAnsi" w:hAnsiTheme="minorHAnsi" w:cstheme="minorHAnsi"/>
          <w:sz w:val="22"/>
          <w:szCs w:val="22"/>
        </w:rPr>
        <w:t>podnesenih</w:t>
      </w:r>
      <w:proofErr w:type="spellEnd"/>
      <w:r w:rsidR="009C0DE6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C0DE6" w:rsidRPr="00E900B4">
        <w:rPr>
          <w:rFonts w:asciiTheme="minorHAnsi" w:hAnsiTheme="minorHAnsi" w:cstheme="minorHAnsi"/>
          <w:sz w:val="22"/>
          <w:szCs w:val="22"/>
        </w:rPr>
        <w:t>elektroničkim</w:t>
      </w:r>
      <w:proofErr w:type="spellEnd"/>
      <w:r w:rsidR="009C0DE6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C0DE6" w:rsidRPr="00E900B4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="007A7BDC">
        <w:rPr>
          <w:rFonts w:asciiTheme="minorHAnsi" w:hAnsiTheme="minorHAnsi" w:cstheme="minorHAnsi"/>
          <w:sz w:val="22"/>
          <w:szCs w:val="22"/>
        </w:rPr>
        <w:t xml:space="preserve"> za</w:t>
      </w:r>
      <w:r w:rsidR="006E0070">
        <w:rPr>
          <w:rFonts w:asciiTheme="minorHAnsi" w:hAnsiTheme="minorHAnsi" w:cstheme="minorHAnsi"/>
          <w:sz w:val="22"/>
          <w:szCs w:val="22"/>
        </w:rPr>
        <w:t xml:space="preserve"> </w:t>
      </w:r>
      <w:r w:rsidR="004C14AE">
        <w:rPr>
          <w:rFonts w:asciiTheme="minorHAnsi" w:hAnsiTheme="minorHAnsi" w:cstheme="minorHAnsi"/>
          <w:sz w:val="22"/>
          <w:szCs w:val="22"/>
        </w:rPr>
        <w:t>1</w:t>
      </w:r>
      <w:r w:rsidR="003B0778">
        <w:rPr>
          <w:rFonts w:asciiTheme="minorHAnsi" w:hAnsiTheme="minorHAnsi" w:cstheme="minorHAnsi"/>
          <w:sz w:val="22"/>
          <w:szCs w:val="22"/>
        </w:rPr>
        <w:t>0</w:t>
      </w:r>
      <w:r w:rsidR="004C14AE">
        <w:rPr>
          <w:rFonts w:asciiTheme="minorHAnsi" w:hAnsiTheme="minorHAnsi" w:cstheme="minorHAnsi"/>
          <w:sz w:val="22"/>
          <w:szCs w:val="22"/>
        </w:rPr>
        <w:t>,</w:t>
      </w:r>
      <w:r w:rsidR="003B0778">
        <w:rPr>
          <w:rFonts w:asciiTheme="minorHAnsi" w:hAnsiTheme="minorHAnsi" w:cstheme="minorHAnsi"/>
          <w:sz w:val="22"/>
          <w:szCs w:val="22"/>
        </w:rPr>
        <w:t>56</w:t>
      </w:r>
      <w:r w:rsidR="00900E07" w:rsidRPr="00E900B4">
        <w:rPr>
          <w:rFonts w:asciiTheme="minorHAnsi" w:hAnsiTheme="minorHAnsi" w:cstheme="minorHAnsi"/>
          <w:sz w:val="22"/>
          <w:szCs w:val="22"/>
        </w:rPr>
        <w:t xml:space="preserve">%, </w:t>
      </w:r>
      <w:proofErr w:type="spellStart"/>
      <w:r w:rsidR="002A71D5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="00CD0A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>
        <w:rPr>
          <w:rFonts w:asciiTheme="minorHAnsi" w:hAnsiTheme="minorHAnsi" w:cstheme="minorHAnsi"/>
          <w:sz w:val="22"/>
          <w:szCs w:val="22"/>
        </w:rPr>
        <w:t>strane</w:t>
      </w:r>
      <w:proofErr w:type="spellEnd"/>
      <w:r w:rsidR="00CD0ADA">
        <w:rPr>
          <w:rFonts w:asciiTheme="minorHAnsi" w:hAnsiTheme="minorHAnsi" w:cstheme="minorHAnsi"/>
          <w:sz w:val="22"/>
          <w:szCs w:val="22"/>
        </w:rPr>
        <w:t xml:space="preserve"> DORH</w:t>
      </w:r>
      <w:r w:rsidR="00900E07" w:rsidRPr="00E900B4">
        <w:rPr>
          <w:rFonts w:asciiTheme="minorHAnsi" w:hAnsiTheme="minorHAnsi" w:cstheme="minorHAnsi"/>
          <w:sz w:val="22"/>
          <w:szCs w:val="22"/>
        </w:rPr>
        <w:t xml:space="preserve">-a </w:t>
      </w:r>
      <w:proofErr w:type="spellStart"/>
      <w:r w:rsidR="00317F79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900E07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EC5649">
        <w:rPr>
          <w:rFonts w:asciiTheme="minorHAnsi" w:hAnsiTheme="minorHAnsi" w:cstheme="minorHAnsi"/>
          <w:sz w:val="22"/>
          <w:szCs w:val="22"/>
        </w:rPr>
        <w:t>z</w:t>
      </w:r>
      <w:r w:rsidR="007A7BDC">
        <w:rPr>
          <w:rFonts w:asciiTheme="minorHAnsi" w:hAnsiTheme="minorHAnsi" w:cstheme="minorHAnsi"/>
          <w:sz w:val="22"/>
          <w:szCs w:val="22"/>
        </w:rPr>
        <w:t>a</w:t>
      </w:r>
      <w:r w:rsidR="00900E07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3B0778">
        <w:rPr>
          <w:rFonts w:asciiTheme="minorHAnsi" w:hAnsiTheme="minorHAnsi" w:cstheme="minorHAnsi"/>
          <w:sz w:val="22"/>
          <w:szCs w:val="22"/>
        </w:rPr>
        <w:t>25,04</w:t>
      </w:r>
      <w:r w:rsidR="00CD0ADA">
        <w:rPr>
          <w:rFonts w:asciiTheme="minorHAnsi" w:hAnsiTheme="minorHAnsi" w:cstheme="minorHAnsi"/>
          <w:sz w:val="22"/>
          <w:szCs w:val="22"/>
        </w:rPr>
        <w:t>%</w:t>
      </w:r>
      <w:r w:rsidR="00EC564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C5649" w:rsidRPr="00E900B4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="00EC56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C5649">
        <w:rPr>
          <w:rFonts w:asciiTheme="minorHAnsi" w:hAnsiTheme="minorHAnsi" w:cstheme="minorHAnsi"/>
          <w:sz w:val="22"/>
          <w:szCs w:val="22"/>
        </w:rPr>
        <w:t>strane</w:t>
      </w:r>
      <w:proofErr w:type="spellEnd"/>
      <w:r w:rsidR="00EC56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C5649">
        <w:rPr>
          <w:rFonts w:asciiTheme="minorHAnsi" w:hAnsiTheme="minorHAnsi" w:cstheme="minorHAnsi"/>
          <w:sz w:val="22"/>
          <w:szCs w:val="22"/>
        </w:rPr>
        <w:t>odvjetnika</w:t>
      </w:r>
      <w:proofErr w:type="spellEnd"/>
      <w:r w:rsidR="00EC56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B0778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EC5649">
        <w:rPr>
          <w:rFonts w:asciiTheme="minorHAnsi" w:hAnsiTheme="minorHAnsi" w:cstheme="minorHAnsi"/>
          <w:sz w:val="22"/>
          <w:szCs w:val="22"/>
        </w:rPr>
        <w:t xml:space="preserve"> za </w:t>
      </w:r>
      <w:r w:rsidR="003B0778">
        <w:rPr>
          <w:rFonts w:asciiTheme="minorHAnsi" w:hAnsiTheme="minorHAnsi" w:cstheme="minorHAnsi"/>
          <w:sz w:val="22"/>
          <w:szCs w:val="22"/>
        </w:rPr>
        <w:t>33,54</w:t>
      </w:r>
      <w:r w:rsidR="00EC5649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EC5649">
        <w:rPr>
          <w:rFonts w:asciiTheme="minorHAnsi" w:hAnsiTheme="minorHAnsi" w:cstheme="minorHAnsi"/>
          <w:sz w:val="22"/>
          <w:szCs w:val="22"/>
        </w:rPr>
        <w:t xml:space="preserve">% </w:t>
      </w:r>
      <w:proofErr w:type="spellStart"/>
      <w:r w:rsidR="00EC5649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EC5649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EC5649">
        <w:rPr>
          <w:rFonts w:asciiTheme="minorHAnsi" w:hAnsiTheme="minorHAnsi" w:cstheme="minorHAnsi"/>
          <w:sz w:val="22"/>
          <w:szCs w:val="22"/>
        </w:rPr>
        <w:t>sustavu</w:t>
      </w:r>
      <w:proofErr w:type="spellEnd"/>
      <w:r w:rsidR="00EC5649">
        <w:rPr>
          <w:rFonts w:asciiTheme="minorHAnsi" w:hAnsiTheme="minorHAnsi" w:cstheme="minorHAnsi"/>
          <w:sz w:val="22"/>
          <w:szCs w:val="22"/>
        </w:rPr>
        <w:t xml:space="preserve"> eSpis </w:t>
      </w:r>
      <w:proofErr w:type="spellStart"/>
      <w:r w:rsidR="004C14AE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EC5649">
        <w:rPr>
          <w:rFonts w:asciiTheme="minorHAnsi" w:hAnsiTheme="minorHAnsi" w:cstheme="minorHAnsi"/>
          <w:sz w:val="22"/>
          <w:szCs w:val="22"/>
        </w:rPr>
        <w:t xml:space="preserve"> za </w:t>
      </w:r>
      <w:r w:rsidR="003B0778">
        <w:rPr>
          <w:rFonts w:asciiTheme="minorHAnsi" w:hAnsiTheme="minorHAnsi" w:cstheme="minorHAnsi"/>
          <w:sz w:val="22"/>
          <w:szCs w:val="22"/>
        </w:rPr>
        <w:t>27,57</w:t>
      </w:r>
      <w:r w:rsidR="00EC5649">
        <w:rPr>
          <w:rFonts w:asciiTheme="minorHAnsi" w:hAnsiTheme="minorHAnsi" w:cstheme="minorHAnsi"/>
          <w:sz w:val="22"/>
          <w:szCs w:val="22"/>
        </w:rPr>
        <w:t>%.</w:t>
      </w:r>
    </w:p>
    <w:p w14:paraId="623B76F3" w14:textId="77777777" w:rsidR="00A65093" w:rsidRPr="00E900B4" w:rsidRDefault="00A65093" w:rsidP="00E540EA">
      <w:pPr>
        <w:pStyle w:val="Opisslike"/>
        <w:rPr>
          <w:rFonts w:asciiTheme="minorHAnsi" w:hAnsiTheme="minorHAnsi" w:cstheme="minorHAnsi"/>
          <w:sz w:val="22"/>
          <w:szCs w:val="22"/>
        </w:rPr>
      </w:pPr>
    </w:p>
    <w:p w14:paraId="1E4F2172" w14:textId="77777777" w:rsidR="002B1FBD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  <w:bookmarkStart w:id="66" w:name="_Toc70333484"/>
    </w:p>
    <w:p w14:paraId="5CC2CBBC" w14:textId="77777777" w:rsidR="002B1FBD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380EC36A" w14:textId="77777777" w:rsidR="002B1FBD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296B845D" w14:textId="77777777" w:rsidR="002B1FBD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1CC1A8DF" w14:textId="77777777" w:rsidR="002B1FBD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4C78389F" w14:textId="77777777" w:rsidR="002B1FBD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3B20FBC9" w14:textId="77777777" w:rsidR="002B1FBD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7B68278E" w14:textId="77777777" w:rsidR="002B1FBD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65C2751C" w14:textId="77777777" w:rsidR="002B1FBD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70139D31" w14:textId="523DF07D" w:rsidR="002B1FBD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2D3FD390" w14:textId="04A40139" w:rsidR="00F92194" w:rsidRDefault="00F92194" w:rsidP="00F92194"/>
    <w:p w14:paraId="22CFAD3E" w14:textId="1435EC95" w:rsidR="00F92194" w:rsidRDefault="00F92194" w:rsidP="00F92194"/>
    <w:p w14:paraId="73C1C76C" w14:textId="77777777" w:rsidR="00F92194" w:rsidRPr="00F92194" w:rsidRDefault="00F92194" w:rsidP="00F92194"/>
    <w:p w14:paraId="3B8261D4" w14:textId="77777777" w:rsidR="002B1FBD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32EEC90E" w14:textId="77777777" w:rsidR="000C428D" w:rsidRDefault="00637E23" w:rsidP="00637E23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3D24E0">
        <w:rPr>
          <w:rFonts w:asciiTheme="minorHAnsi" w:hAnsiTheme="minorHAnsi" w:cstheme="minorHAnsi"/>
          <w:sz w:val="22"/>
          <w:szCs w:val="22"/>
        </w:rPr>
        <w:lastRenderedPageBreak/>
        <w:t>Grafikon</w:t>
      </w:r>
      <w:proofErr w:type="spellEnd"/>
      <w:r w:rsidRPr="003D24E0">
        <w:rPr>
          <w:rFonts w:asciiTheme="minorHAnsi" w:hAnsiTheme="minorHAnsi" w:cstheme="minorHAnsi"/>
          <w:sz w:val="22"/>
          <w:szCs w:val="22"/>
        </w:rPr>
        <w:t xml:space="preserve"> </w:t>
      </w:r>
      <w:r w:rsidR="000E59DA">
        <w:rPr>
          <w:rFonts w:asciiTheme="minorHAnsi" w:hAnsiTheme="minorHAnsi" w:cstheme="minorHAnsi"/>
          <w:sz w:val="22"/>
          <w:szCs w:val="22"/>
        </w:rPr>
        <w:t>3</w:t>
      </w:r>
      <w:r w:rsidRPr="003D24E0">
        <w:rPr>
          <w:rFonts w:asciiTheme="minorHAnsi" w:hAnsiTheme="minorHAnsi" w:cstheme="minorHAnsi"/>
          <w:sz w:val="22"/>
          <w:szCs w:val="22"/>
        </w:rPr>
        <w:t>.</w:t>
      </w:r>
      <w:r>
        <w:t xml:space="preserve"> </w:t>
      </w:r>
      <w:proofErr w:type="spellStart"/>
      <w:r w:rsidR="00AC5E70" w:rsidRPr="00AC5E70">
        <w:rPr>
          <w:rFonts w:asciiTheme="minorHAnsi" w:hAnsiTheme="minorHAnsi" w:cstheme="minorHAnsi"/>
          <w:b w:val="0"/>
          <w:sz w:val="22"/>
          <w:szCs w:val="22"/>
        </w:rPr>
        <w:t>Prikaz</w:t>
      </w:r>
      <w:proofErr w:type="spellEnd"/>
      <w:r w:rsidR="000C428D" w:rsidRPr="00AC5E7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>elektronički</w:t>
      </w:r>
      <w:proofErr w:type="spellEnd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>predanih</w:t>
      </w:r>
      <w:proofErr w:type="spellEnd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>prijedloga</w:t>
      </w:r>
      <w:proofErr w:type="spellEnd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 xml:space="preserve"> za </w:t>
      </w:r>
      <w:proofErr w:type="spellStart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>upis</w:t>
      </w:r>
      <w:proofErr w:type="spellEnd"/>
      <w:r w:rsidR="009B4342" w:rsidRPr="00E900B4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proofErr w:type="spellStart"/>
      <w:r w:rsidR="009B4342" w:rsidRPr="00E900B4">
        <w:rPr>
          <w:rFonts w:asciiTheme="minorHAnsi" w:hAnsiTheme="minorHAnsi" w:cstheme="minorHAnsi"/>
          <w:b w:val="0"/>
          <w:sz w:val="22"/>
          <w:szCs w:val="22"/>
        </w:rPr>
        <w:t>zemljišnu</w:t>
      </w:r>
      <w:proofErr w:type="spellEnd"/>
      <w:r w:rsidR="009B4342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9B4342" w:rsidRPr="00E900B4">
        <w:rPr>
          <w:rFonts w:asciiTheme="minorHAnsi" w:hAnsiTheme="minorHAnsi" w:cstheme="minorHAnsi"/>
          <w:b w:val="0"/>
          <w:sz w:val="22"/>
          <w:szCs w:val="22"/>
        </w:rPr>
        <w:t>knjigu</w:t>
      </w:r>
      <w:proofErr w:type="spellEnd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 xml:space="preserve"> po </w:t>
      </w:r>
      <w:proofErr w:type="spellStart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>ovlaštenim</w:t>
      </w:r>
      <w:proofErr w:type="spellEnd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>korisnicima</w:t>
      </w:r>
      <w:bookmarkEnd w:id="66"/>
      <w:proofErr w:type="spellEnd"/>
    </w:p>
    <w:p w14:paraId="0DA3ED83" w14:textId="77777777" w:rsidR="00291036" w:rsidRDefault="00291036" w:rsidP="00A719F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val="hr-HR"/>
        </w:rPr>
        <w:drawing>
          <wp:anchor distT="0" distB="0" distL="114300" distR="114300" simplePos="0" relativeHeight="251656192" behindDoc="0" locked="0" layoutInCell="1" allowOverlap="1" wp14:anchorId="65DEA0CF" wp14:editId="77A64C97">
            <wp:simplePos x="0" y="0"/>
            <wp:positionH relativeFrom="column">
              <wp:posOffset>802640</wp:posOffset>
            </wp:positionH>
            <wp:positionV relativeFrom="paragraph">
              <wp:posOffset>213360</wp:posOffset>
            </wp:positionV>
            <wp:extent cx="4800600" cy="2466975"/>
            <wp:effectExtent l="0" t="0" r="0" b="0"/>
            <wp:wrapTopAndBottom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DB82BE" w14:textId="77777777" w:rsidR="002B1FBD" w:rsidRDefault="002B1FBD" w:rsidP="00A719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33B027" w14:textId="2B3D79C2" w:rsidR="00121FFD" w:rsidRDefault="00D4363A" w:rsidP="00A719FB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900B4">
        <w:rPr>
          <w:rFonts w:asciiTheme="minorHAnsi" w:hAnsiTheme="minorHAnsi" w:cstheme="minorHAnsi"/>
          <w:sz w:val="22"/>
          <w:szCs w:val="22"/>
        </w:rPr>
        <w:t>Usporedbom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2304F9">
        <w:rPr>
          <w:rFonts w:asciiTheme="minorHAnsi" w:hAnsiTheme="minorHAnsi" w:cstheme="minorHAnsi"/>
          <w:sz w:val="22"/>
          <w:szCs w:val="22"/>
        </w:rPr>
        <w:t>I</w:t>
      </w:r>
      <w:r w:rsidRPr="00E900B4">
        <w:rPr>
          <w:rFonts w:asciiTheme="minorHAnsi" w:hAnsiTheme="minorHAnsi" w:cstheme="minorHAnsi"/>
          <w:sz w:val="22"/>
          <w:szCs w:val="22"/>
        </w:rPr>
        <w:t>I</w:t>
      </w:r>
      <w:r w:rsidR="004A5E2D">
        <w:rPr>
          <w:rFonts w:asciiTheme="minorHAnsi" w:hAnsiTheme="minorHAnsi" w:cstheme="minorHAnsi"/>
          <w:sz w:val="22"/>
          <w:szCs w:val="22"/>
        </w:rPr>
        <w:t>I</w:t>
      </w:r>
      <w:r w:rsidRPr="00E900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kvartal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202</w:t>
      </w:r>
      <w:r w:rsidR="00932FA1">
        <w:rPr>
          <w:rFonts w:asciiTheme="minorHAnsi" w:hAnsiTheme="minorHAnsi" w:cstheme="minorHAnsi"/>
          <w:sz w:val="22"/>
          <w:szCs w:val="22"/>
        </w:rPr>
        <w:t>3</w:t>
      </w:r>
      <w:r w:rsidRPr="00E900B4">
        <w:rPr>
          <w:rFonts w:asciiTheme="minorHAnsi" w:hAnsiTheme="minorHAnsi" w:cstheme="minorHAnsi"/>
          <w:sz w:val="22"/>
          <w:szCs w:val="22"/>
        </w:rPr>
        <w:t xml:space="preserve">. </w:t>
      </w:r>
      <w:r w:rsidR="001B74F3" w:rsidRPr="00E900B4">
        <w:rPr>
          <w:rFonts w:asciiTheme="minorHAnsi" w:hAnsiTheme="minorHAnsi" w:cstheme="minorHAnsi"/>
          <w:sz w:val="22"/>
          <w:szCs w:val="22"/>
        </w:rPr>
        <w:t>(</w:t>
      </w:r>
      <w:proofErr w:type="spellStart"/>
      <w:proofErr w:type="gramStart"/>
      <w:r w:rsidR="001B74F3" w:rsidRPr="00E900B4">
        <w:rPr>
          <w:rFonts w:asciiTheme="minorHAnsi" w:hAnsiTheme="minorHAnsi" w:cstheme="minorHAnsi"/>
          <w:sz w:val="22"/>
          <w:szCs w:val="22"/>
        </w:rPr>
        <w:t>kada</w:t>
      </w:r>
      <w:proofErr w:type="spellEnd"/>
      <w:proofErr w:type="gramEnd"/>
      <w:r w:rsidR="001B74F3" w:rsidRPr="00E900B4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1B74F3" w:rsidRPr="00E900B4">
        <w:rPr>
          <w:rFonts w:asciiTheme="minorHAnsi" w:hAnsiTheme="minorHAnsi" w:cstheme="minorHAnsi"/>
          <w:sz w:val="22"/>
          <w:szCs w:val="22"/>
        </w:rPr>
        <w:t>izdan</w:t>
      </w:r>
      <w:proofErr w:type="spellEnd"/>
      <w:r w:rsidR="001B74F3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2304F9">
        <w:rPr>
          <w:rFonts w:asciiTheme="minorHAnsi" w:hAnsiTheme="minorHAnsi" w:cstheme="minorHAnsi"/>
          <w:sz w:val="22"/>
          <w:szCs w:val="22"/>
        </w:rPr>
        <w:t>16</w:t>
      </w:r>
      <w:r w:rsidR="002B23F8">
        <w:rPr>
          <w:rFonts w:asciiTheme="minorHAnsi" w:hAnsiTheme="minorHAnsi" w:cstheme="minorHAnsi"/>
          <w:sz w:val="22"/>
          <w:szCs w:val="22"/>
        </w:rPr>
        <w:t>1.391</w:t>
      </w:r>
      <w:r w:rsidR="001B74F3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4F3" w:rsidRPr="00E900B4">
        <w:rPr>
          <w:rFonts w:asciiTheme="minorHAnsi" w:hAnsiTheme="minorHAnsi" w:cstheme="minorHAnsi"/>
          <w:sz w:val="22"/>
          <w:szCs w:val="22"/>
        </w:rPr>
        <w:t>zk</w:t>
      </w:r>
      <w:proofErr w:type="spellEnd"/>
      <w:r w:rsidR="001B74F3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4F3" w:rsidRPr="00E900B4">
        <w:rPr>
          <w:rFonts w:asciiTheme="minorHAnsi" w:hAnsiTheme="minorHAnsi" w:cstheme="minorHAnsi"/>
          <w:sz w:val="22"/>
          <w:szCs w:val="22"/>
        </w:rPr>
        <w:t>izvadak</w:t>
      </w:r>
      <w:proofErr w:type="spellEnd"/>
      <w:r w:rsidR="001B74F3" w:rsidRPr="00E900B4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="00BD3A72" w:rsidRPr="00E900B4">
        <w:rPr>
          <w:rFonts w:asciiTheme="minorHAnsi" w:hAnsiTheme="minorHAnsi" w:cstheme="minorHAnsi"/>
          <w:sz w:val="22"/>
          <w:szCs w:val="22"/>
        </w:rPr>
        <w:t>p</w:t>
      </w:r>
      <w:r w:rsidRPr="00E900B4">
        <w:rPr>
          <w:rFonts w:asciiTheme="minorHAnsi" w:hAnsiTheme="minorHAnsi" w:cstheme="minorHAnsi"/>
          <w:sz w:val="22"/>
          <w:szCs w:val="22"/>
        </w:rPr>
        <w:t>roizlazi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da je u </w:t>
      </w:r>
      <w:r w:rsidR="00932FA1">
        <w:rPr>
          <w:rFonts w:asciiTheme="minorHAnsi" w:hAnsiTheme="minorHAnsi" w:cstheme="minorHAnsi"/>
          <w:sz w:val="22"/>
          <w:szCs w:val="22"/>
        </w:rPr>
        <w:t>I</w:t>
      </w:r>
      <w:r w:rsidR="002B23F8">
        <w:rPr>
          <w:rFonts w:asciiTheme="minorHAnsi" w:hAnsiTheme="minorHAnsi" w:cstheme="minorHAnsi"/>
          <w:sz w:val="22"/>
          <w:szCs w:val="22"/>
        </w:rPr>
        <w:t>V</w:t>
      </w:r>
      <w:r w:rsidRPr="00E900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CD0ADA">
        <w:rPr>
          <w:rFonts w:asciiTheme="minorHAnsi" w:hAnsiTheme="minorHAnsi" w:cstheme="minorHAnsi"/>
          <w:sz w:val="22"/>
          <w:szCs w:val="22"/>
        </w:rPr>
        <w:t>202</w:t>
      </w:r>
      <w:r w:rsidR="006922E5">
        <w:rPr>
          <w:rFonts w:asciiTheme="minorHAnsi" w:hAnsiTheme="minorHAnsi" w:cstheme="minorHAnsi"/>
          <w:sz w:val="22"/>
          <w:szCs w:val="22"/>
        </w:rPr>
        <w:t>3</w:t>
      </w:r>
      <w:r w:rsidR="00BD3A72" w:rsidRPr="00E900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3E3447">
        <w:rPr>
          <w:rFonts w:asciiTheme="minorHAnsi" w:hAnsiTheme="minorHAnsi" w:cstheme="minorHAnsi"/>
          <w:sz w:val="22"/>
          <w:szCs w:val="22"/>
        </w:rPr>
        <w:t>došlo</w:t>
      </w:r>
      <w:proofErr w:type="spellEnd"/>
      <w:r w:rsidR="003E3447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="00065BA0">
        <w:rPr>
          <w:rFonts w:asciiTheme="minorHAnsi" w:hAnsiTheme="minorHAnsi" w:cstheme="minorHAnsi"/>
          <w:sz w:val="22"/>
          <w:szCs w:val="22"/>
        </w:rPr>
        <w:t>povećanja</w:t>
      </w:r>
      <w:proofErr w:type="spellEnd"/>
      <w:r w:rsidR="001B74F3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4F3" w:rsidRPr="00E900B4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1B74F3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4F3" w:rsidRPr="00E900B4">
        <w:rPr>
          <w:rFonts w:asciiTheme="minorHAnsi" w:hAnsiTheme="minorHAnsi" w:cstheme="minorHAnsi"/>
          <w:sz w:val="22"/>
          <w:szCs w:val="22"/>
        </w:rPr>
        <w:t>izdanih</w:t>
      </w:r>
      <w:proofErr w:type="spellEnd"/>
      <w:r w:rsidR="001B74F3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47555" w:rsidRPr="00E900B4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F4755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47555" w:rsidRPr="00E900B4">
        <w:rPr>
          <w:rFonts w:asciiTheme="minorHAnsi" w:hAnsiTheme="minorHAnsi" w:cstheme="minorHAnsi"/>
          <w:sz w:val="22"/>
          <w:szCs w:val="22"/>
        </w:rPr>
        <w:t>izva</w:t>
      </w:r>
      <w:r w:rsidR="00264F58" w:rsidRPr="00E900B4">
        <w:rPr>
          <w:rFonts w:asciiTheme="minorHAnsi" w:hAnsiTheme="minorHAnsi" w:cstheme="minorHAnsi"/>
          <w:sz w:val="22"/>
          <w:szCs w:val="22"/>
        </w:rPr>
        <w:t>daka</w:t>
      </w:r>
      <w:proofErr w:type="spellEnd"/>
      <w:r w:rsidR="00264F58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64F58" w:rsidRPr="00E900B4">
        <w:rPr>
          <w:rFonts w:asciiTheme="minorHAnsi" w:hAnsiTheme="minorHAnsi" w:cstheme="minorHAnsi"/>
          <w:sz w:val="22"/>
          <w:szCs w:val="22"/>
        </w:rPr>
        <w:t>elektroničkim</w:t>
      </w:r>
      <w:proofErr w:type="spellEnd"/>
      <w:r w:rsidR="00264F58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64F58" w:rsidRPr="00E900B4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="00264F58" w:rsidRPr="00E900B4">
        <w:rPr>
          <w:rFonts w:asciiTheme="minorHAnsi" w:hAnsiTheme="minorHAnsi" w:cstheme="minorHAnsi"/>
          <w:sz w:val="22"/>
          <w:szCs w:val="22"/>
        </w:rPr>
        <w:t xml:space="preserve"> za </w:t>
      </w:r>
      <w:r w:rsidR="00065BA0">
        <w:rPr>
          <w:rFonts w:asciiTheme="minorHAnsi" w:hAnsiTheme="minorHAnsi" w:cstheme="minorHAnsi"/>
          <w:sz w:val="22"/>
          <w:szCs w:val="22"/>
        </w:rPr>
        <w:t>15,2</w:t>
      </w:r>
      <w:r w:rsidR="00576E2B">
        <w:rPr>
          <w:rFonts w:asciiTheme="minorHAnsi" w:hAnsiTheme="minorHAnsi" w:cstheme="minorHAnsi"/>
          <w:sz w:val="22"/>
          <w:szCs w:val="22"/>
        </w:rPr>
        <w:t>2</w:t>
      </w:r>
      <w:r w:rsidR="00121FFD">
        <w:rPr>
          <w:rFonts w:asciiTheme="minorHAnsi" w:hAnsiTheme="minorHAnsi" w:cstheme="minorHAnsi"/>
          <w:sz w:val="22"/>
          <w:szCs w:val="22"/>
        </w:rPr>
        <w:t>%.</w:t>
      </w:r>
      <w:r w:rsidR="007F3B13" w:rsidRPr="007F3B13">
        <w:rPr>
          <w:rFonts w:asciiTheme="minorHAnsi" w:hAnsiTheme="minorHAnsi" w:cstheme="minorHAnsi"/>
          <w:sz w:val="22"/>
          <w:szCs w:val="22"/>
        </w:rPr>
        <w:t xml:space="preserve"> </w:t>
      </w:r>
      <w:r w:rsidR="007F3B13">
        <w:rPr>
          <w:rFonts w:asciiTheme="minorHAnsi" w:hAnsiTheme="minorHAnsi" w:cstheme="minorHAnsi"/>
          <w:sz w:val="22"/>
          <w:szCs w:val="22"/>
        </w:rPr>
        <w:t xml:space="preserve">Od </w:t>
      </w:r>
      <w:proofErr w:type="spellStart"/>
      <w:r w:rsidR="007F3B13" w:rsidRPr="00E900B4">
        <w:rPr>
          <w:rFonts w:asciiTheme="minorHAnsi" w:hAnsiTheme="minorHAnsi" w:cstheme="minorHAnsi"/>
          <w:sz w:val="22"/>
          <w:szCs w:val="22"/>
        </w:rPr>
        <w:t>strane</w:t>
      </w:r>
      <w:proofErr w:type="spellEnd"/>
      <w:r w:rsidR="007F3B13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3B13" w:rsidRPr="00E900B4">
        <w:rPr>
          <w:rFonts w:asciiTheme="minorHAnsi" w:hAnsiTheme="minorHAnsi" w:cstheme="minorHAnsi"/>
          <w:sz w:val="22"/>
          <w:szCs w:val="22"/>
        </w:rPr>
        <w:t>javnih</w:t>
      </w:r>
      <w:proofErr w:type="spellEnd"/>
      <w:r w:rsidR="007F3B13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3B13" w:rsidRPr="00E900B4">
        <w:rPr>
          <w:rFonts w:asciiTheme="minorHAnsi" w:hAnsiTheme="minorHAnsi" w:cstheme="minorHAnsi"/>
          <w:sz w:val="22"/>
          <w:szCs w:val="22"/>
        </w:rPr>
        <w:t>bilježnika</w:t>
      </w:r>
      <w:proofErr w:type="spellEnd"/>
      <w:r w:rsidR="007F3B13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3B13">
        <w:rPr>
          <w:rFonts w:asciiTheme="minorHAnsi" w:hAnsiTheme="minorHAnsi" w:cstheme="minorHAnsi"/>
          <w:sz w:val="22"/>
          <w:szCs w:val="22"/>
        </w:rPr>
        <w:t>došlo</w:t>
      </w:r>
      <w:proofErr w:type="spellEnd"/>
      <w:r w:rsidR="007F3B13">
        <w:rPr>
          <w:rFonts w:asciiTheme="minorHAnsi" w:hAnsiTheme="minorHAnsi" w:cstheme="minorHAnsi"/>
          <w:sz w:val="22"/>
          <w:szCs w:val="22"/>
        </w:rPr>
        <w:t xml:space="preserve"> je do </w:t>
      </w:r>
      <w:proofErr w:type="spellStart"/>
      <w:r w:rsidR="00932FA1">
        <w:rPr>
          <w:rFonts w:asciiTheme="minorHAnsi" w:hAnsiTheme="minorHAnsi" w:cstheme="minorHAnsi"/>
          <w:sz w:val="22"/>
          <w:szCs w:val="22"/>
        </w:rPr>
        <w:t>smanjenja</w:t>
      </w:r>
      <w:proofErr w:type="spellEnd"/>
      <w:r w:rsidR="007F3B13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3B13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7F3B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3B13">
        <w:rPr>
          <w:rFonts w:asciiTheme="minorHAnsi" w:hAnsiTheme="minorHAnsi" w:cstheme="minorHAnsi"/>
          <w:sz w:val="22"/>
          <w:szCs w:val="22"/>
        </w:rPr>
        <w:t>izdanih</w:t>
      </w:r>
      <w:proofErr w:type="spellEnd"/>
      <w:r w:rsidR="007F3B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3B13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7F3B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3B13"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 w:rsidR="007F3B13">
        <w:rPr>
          <w:rFonts w:asciiTheme="minorHAnsi" w:hAnsiTheme="minorHAnsi" w:cstheme="minorHAnsi"/>
          <w:sz w:val="22"/>
          <w:szCs w:val="22"/>
        </w:rPr>
        <w:t xml:space="preserve"> za </w:t>
      </w:r>
      <w:r w:rsidR="00097A58">
        <w:rPr>
          <w:rFonts w:asciiTheme="minorHAnsi" w:hAnsiTheme="minorHAnsi" w:cstheme="minorHAnsi"/>
          <w:sz w:val="22"/>
          <w:szCs w:val="22"/>
        </w:rPr>
        <w:t>2</w:t>
      </w:r>
      <w:r w:rsidR="005433BF">
        <w:rPr>
          <w:rFonts w:asciiTheme="minorHAnsi" w:hAnsiTheme="minorHAnsi" w:cstheme="minorHAnsi"/>
          <w:sz w:val="22"/>
          <w:szCs w:val="22"/>
        </w:rPr>
        <w:t>,</w:t>
      </w:r>
      <w:r w:rsidR="00097A58">
        <w:rPr>
          <w:rFonts w:asciiTheme="minorHAnsi" w:hAnsiTheme="minorHAnsi" w:cstheme="minorHAnsi"/>
          <w:sz w:val="22"/>
          <w:szCs w:val="22"/>
        </w:rPr>
        <w:t>63</w:t>
      </w:r>
      <w:r w:rsidR="007F3B13" w:rsidRPr="00E900B4">
        <w:rPr>
          <w:rFonts w:asciiTheme="minorHAnsi" w:hAnsiTheme="minorHAnsi" w:cstheme="minorHAnsi"/>
          <w:sz w:val="22"/>
          <w:szCs w:val="22"/>
        </w:rPr>
        <w:t xml:space="preserve">%, </w:t>
      </w:r>
      <w:r w:rsidR="007F3B13">
        <w:rPr>
          <w:rFonts w:asciiTheme="minorHAnsi" w:hAnsiTheme="minorHAnsi" w:cstheme="minorHAnsi"/>
          <w:sz w:val="22"/>
          <w:szCs w:val="22"/>
        </w:rPr>
        <w:t>u</w:t>
      </w:r>
      <w:r w:rsidR="002E1C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E1C9F">
        <w:rPr>
          <w:rFonts w:asciiTheme="minorHAnsi" w:hAnsiTheme="minorHAnsi" w:cstheme="minorHAnsi"/>
          <w:sz w:val="22"/>
          <w:szCs w:val="22"/>
        </w:rPr>
        <w:t>sustavu</w:t>
      </w:r>
      <w:proofErr w:type="spellEnd"/>
      <w:r w:rsidR="002E1C9F">
        <w:rPr>
          <w:rFonts w:asciiTheme="minorHAnsi" w:hAnsiTheme="minorHAnsi" w:cstheme="minorHAnsi"/>
          <w:sz w:val="22"/>
          <w:szCs w:val="22"/>
        </w:rPr>
        <w:t xml:space="preserve"> e</w:t>
      </w:r>
      <w:r w:rsidR="00AD1F1C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="00AD1F1C">
        <w:rPr>
          <w:rFonts w:asciiTheme="minorHAnsi" w:hAnsiTheme="minorHAnsi" w:cstheme="minorHAnsi"/>
          <w:sz w:val="22"/>
          <w:szCs w:val="22"/>
        </w:rPr>
        <w:t>Građani</w:t>
      </w:r>
      <w:proofErr w:type="spellEnd"/>
      <w:r w:rsidR="002E1C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97A58">
        <w:rPr>
          <w:rFonts w:asciiTheme="minorHAnsi" w:hAnsiTheme="minorHAnsi" w:cstheme="minorHAnsi"/>
          <w:sz w:val="22"/>
          <w:szCs w:val="22"/>
        </w:rPr>
        <w:t>povećanj</w:t>
      </w:r>
      <w:r w:rsidR="00932FA1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="007F3B13">
        <w:rPr>
          <w:rFonts w:asciiTheme="minorHAnsi" w:hAnsiTheme="minorHAnsi" w:cstheme="minorHAnsi"/>
          <w:sz w:val="22"/>
          <w:szCs w:val="22"/>
        </w:rPr>
        <w:t xml:space="preserve"> </w:t>
      </w:r>
      <w:r w:rsidR="002E1C9F" w:rsidRPr="00E900B4">
        <w:rPr>
          <w:rFonts w:asciiTheme="minorHAnsi" w:hAnsiTheme="minorHAnsi" w:cstheme="minorHAnsi"/>
          <w:sz w:val="22"/>
          <w:szCs w:val="22"/>
        </w:rPr>
        <w:t>za</w:t>
      </w:r>
      <w:r w:rsidR="002E1C9F">
        <w:rPr>
          <w:rFonts w:asciiTheme="minorHAnsi" w:hAnsiTheme="minorHAnsi" w:cstheme="minorHAnsi"/>
          <w:sz w:val="22"/>
          <w:szCs w:val="22"/>
        </w:rPr>
        <w:t xml:space="preserve"> </w:t>
      </w:r>
      <w:r w:rsidR="00097A58">
        <w:rPr>
          <w:rFonts w:asciiTheme="minorHAnsi" w:hAnsiTheme="minorHAnsi" w:cstheme="minorHAnsi"/>
          <w:sz w:val="22"/>
          <w:szCs w:val="22"/>
        </w:rPr>
        <w:t>9,47</w:t>
      </w:r>
      <w:r w:rsidR="002E1C9F">
        <w:rPr>
          <w:rFonts w:asciiTheme="minorHAnsi" w:hAnsiTheme="minorHAnsi" w:cstheme="minorHAnsi"/>
          <w:sz w:val="22"/>
          <w:szCs w:val="22"/>
        </w:rPr>
        <w:t>%,</w:t>
      </w:r>
      <w:r w:rsidR="007F3B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E1C9F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="007F3B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3B13">
        <w:rPr>
          <w:rFonts w:asciiTheme="minorHAnsi" w:hAnsiTheme="minorHAnsi" w:cstheme="minorHAnsi"/>
          <w:sz w:val="22"/>
          <w:szCs w:val="22"/>
        </w:rPr>
        <w:t>strane</w:t>
      </w:r>
      <w:proofErr w:type="spellEnd"/>
      <w:r w:rsidR="007F3B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3B13">
        <w:rPr>
          <w:rFonts w:asciiTheme="minorHAnsi" w:hAnsiTheme="minorHAnsi" w:cstheme="minorHAnsi"/>
          <w:sz w:val="22"/>
          <w:szCs w:val="22"/>
        </w:rPr>
        <w:t>odvjetnika</w:t>
      </w:r>
      <w:proofErr w:type="spellEnd"/>
      <w:r w:rsidR="00932F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97A58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7F3B13">
        <w:rPr>
          <w:rFonts w:asciiTheme="minorHAnsi" w:hAnsiTheme="minorHAnsi" w:cstheme="minorHAnsi"/>
          <w:sz w:val="22"/>
          <w:szCs w:val="22"/>
        </w:rPr>
        <w:t xml:space="preserve"> za </w:t>
      </w:r>
      <w:r w:rsidR="00097A58">
        <w:rPr>
          <w:rFonts w:asciiTheme="minorHAnsi" w:hAnsiTheme="minorHAnsi" w:cstheme="minorHAnsi"/>
          <w:sz w:val="22"/>
          <w:szCs w:val="22"/>
        </w:rPr>
        <w:t>25,31</w:t>
      </w:r>
      <w:r w:rsidR="007F3B13">
        <w:rPr>
          <w:rFonts w:asciiTheme="minorHAnsi" w:hAnsiTheme="minorHAnsi" w:cstheme="minorHAnsi"/>
          <w:sz w:val="22"/>
          <w:szCs w:val="22"/>
        </w:rPr>
        <w:t xml:space="preserve">%, </w:t>
      </w:r>
      <w:proofErr w:type="spellStart"/>
      <w:r w:rsidR="007F3B13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="007F3B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3B13">
        <w:rPr>
          <w:rFonts w:asciiTheme="minorHAnsi" w:hAnsiTheme="minorHAnsi" w:cstheme="minorHAnsi"/>
          <w:sz w:val="22"/>
          <w:szCs w:val="22"/>
        </w:rPr>
        <w:t>strane</w:t>
      </w:r>
      <w:proofErr w:type="spellEnd"/>
      <w:r w:rsidR="007F3B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3B13">
        <w:rPr>
          <w:rFonts w:asciiTheme="minorHAnsi" w:hAnsiTheme="minorHAnsi" w:cstheme="minorHAnsi"/>
          <w:sz w:val="22"/>
          <w:szCs w:val="22"/>
        </w:rPr>
        <w:t>geodetskih</w:t>
      </w:r>
      <w:proofErr w:type="spellEnd"/>
      <w:r w:rsidR="007F3B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3B13">
        <w:rPr>
          <w:rFonts w:asciiTheme="minorHAnsi" w:hAnsiTheme="minorHAnsi" w:cstheme="minorHAnsi"/>
          <w:sz w:val="22"/>
          <w:szCs w:val="22"/>
        </w:rPr>
        <w:t>izvoditelja</w:t>
      </w:r>
      <w:proofErr w:type="spellEnd"/>
      <w:r w:rsidR="007F3B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433BF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7F3B13">
        <w:rPr>
          <w:rFonts w:asciiTheme="minorHAnsi" w:hAnsiTheme="minorHAnsi" w:cstheme="minorHAnsi"/>
          <w:sz w:val="22"/>
          <w:szCs w:val="22"/>
        </w:rPr>
        <w:t xml:space="preserve"> za </w:t>
      </w:r>
      <w:r w:rsidR="00097A58">
        <w:rPr>
          <w:rFonts w:asciiTheme="minorHAnsi" w:hAnsiTheme="minorHAnsi" w:cstheme="minorHAnsi"/>
          <w:sz w:val="22"/>
          <w:szCs w:val="22"/>
        </w:rPr>
        <w:t>24,75</w:t>
      </w:r>
      <w:r w:rsidR="002E1C9F">
        <w:rPr>
          <w:rFonts w:asciiTheme="minorHAnsi" w:hAnsiTheme="minorHAnsi" w:cstheme="minorHAnsi"/>
          <w:sz w:val="22"/>
          <w:szCs w:val="22"/>
        </w:rPr>
        <w:t>%</w:t>
      </w:r>
      <w:r w:rsidR="007F3B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3B13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7F3B13">
        <w:rPr>
          <w:rFonts w:asciiTheme="minorHAnsi" w:hAnsiTheme="minorHAnsi" w:cstheme="minorHAnsi"/>
          <w:sz w:val="22"/>
          <w:szCs w:val="22"/>
        </w:rPr>
        <w:t xml:space="preserve"> od </w:t>
      </w:r>
      <w:proofErr w:type="spellStart"/>
      <w:r w:rsidR="007F3B13">
        <w:rPr>
          <w:rFonts w:asciiTheme="minorHAnsi" w:hAnsiTheme="minorHAnsi" w:cstheme="minorHAnsi"/>
          <w:sz w:val="22"/>
          <w:szCs w:val="22"/>
        </w:rPr>
        <w:t>strane</w:t>
      </w:r>
      <w:proofErr w:type="spellEnd"/>
      <w:r w:rsidR="007F3B13">
        <w:rPr>
          <w:rFonts w:asciiTheme="minorHAnsi" w:hAnsiTheme="minorHAnsi" w:cstheme="minorHAnsi"/>
          <w:sz w:val="22"/>
          <w:szCs w:val="22"/>
        </w:rPr>
        <w:t xml:space="preserve"> DORH-a</w:t>
      </w:r>
      <w:r w:rsidR="002E1C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433BF">
        <w:rPr>
          <w:rFonts w:asciiTheme="minorHAnsi" w:hAnsiTheme="minorHAnsi" w:cstheme="minorHAnsi"/>
          <w:sz w:val="22"/>
          <w:szCs w:val="22"/>
        </w:rPr>
        <w:t>poveća</w:t>
      </w:r>
      <w:r w:rsidR="00932FA1">
        <w:rPr>
          <w:rFonts w:asciiTheme="minorHAnsi" w:hAnsiTheme="minorHAnsi" w:cstheme="minorHAnsi"/>
          <w:sz w:val="22"/>
          <w:szCs w:val="22"/>
        </w:rPr>
        <w:t>nje</w:t>
      </w:r>
      <w:proofErr w:type="spellEnd"/>
      <w:r w:rsidR="002E1C9F">
        <w:rPr>
          <w:rFonts w:asciiTheme="minorHAnsi" w:hAnsiTheme="minorHAnsi" w:cstheme="minorHAnsi"/>
          <w:sz w:val="22"/>
          <w:szCs w:val="22"/>
        </w:rPr>
        <w:t xml:space="preserve"> za </w:t>
      </w:r>
      <w:r w:rsidR="00097A58">
        <w:rPr>
          <w:rFonts w:asciiTheme="minorHAnsi" w:hAnsiTheme="minorHAnsi" w:cstheme="minorHAnsi"/>
          <w:sz w:val="22"/>
          <w:szCs w:val="22"/>
        </w:rPr>
        <w:t>30,65</w:t>
      </w:r>
      <w:r w:rsidR="002E1C9F">
        <w:rPr>
          <w:rFonts w:asciiTheme="minorHAnsi" w:hAnsiTheme="minorHAnsi" w:cstheme="minorHAnsi"/>
          <w:sz w:val="22"/>
          <w:szCs w:val="22"/>
        </w:rPr>
        <w:t>%.</w:t>
      </w:r>
    </w:p>
    <w:p w14:paraId="5DF9AF0B" w14:textId="77777777" w:rsidR="00A719FB" w:rsidRDefault="00121FFD" w:rsidP="00A30A2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Naime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Uredbom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izmjenama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dopunama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Uredbe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tarifi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sudskih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pristojbi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(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Narodne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novine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broj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92/21) od 1.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rujna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2021.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ukinuta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je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naplata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za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izdavanje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izvadaka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iz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zemljišne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knjige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knjige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položenih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ugovora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Baze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zemljišnih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podatka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te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je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iz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tog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razloga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došlo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do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znatnog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povećanja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broja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izdanih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elektroničkim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putem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4EBD21E5" w14:textId="77777777" w:rsidR="00121FFD" w:rsidRPr="003D24E0" w:rsidRDefault="00121FFD" w:rsidP="007A3EDE">
      <w:pPr>
        <w:rPr>
          <w:rFonts w:asciiTheme="minorHAnsi" w:hAnsiTheme="minorHAnsi" w:cstheme="minorHAnsi"/>
          <w:sz w:val="22"/>
          <w:szCs w:val="22"/>
        </w:rPr>
      </w:pPr>
    </w:p>
    <w:p w14:paraId="48CA336B" w14:textId="77777777" w:rsidR="00BB226F" w:rsidRDefault="006333E3" w:rsidP="00A30A29">
      <w:pPr>
        <w:pStyle w:val="Opisslike"/>
        <w:jc w:val="center"/>
      </w:pPr>
      <w:bookmarkStart w:id="67" w:name="_Toc70333485"/>
      <w:bookmarkStart w:id="68" w:name="_Hlk132722178"/>
      <w:proofErr w:type="spellStart"/>
      <w:r w:rsidRPr="003D24E0">
        <w:rPr>
          <w:rFonts w:asciiTheme="minorHAnsi" w:hAnsiTheme="minorHAnsi" w:cstheme="minorHAnsi"/>
          <w:sz w:val="22"/>
          <w:szCs w:val="22"/>
        </w:rPr>
        <w:t>Grafikon</w:t>
      </w:r>
      <w:proofErr w:type="spellEnd"/>
      <w:r w:rsidRPr="003D24E0">
        <w:rPr>
          <w:rFonts w:asciiTheme="minorHAnsi" w:hAnsiTheme="minorHAnsi" w:cstheme="minorHAnsi"/>
          <w:sz w:val="22"/>
          <w:szCs w:val="22"/>
        </w:rPr>
        <w:t xml:space="preserve"> </w:t>
      </w:r>
      <w:r w:rsidR="000E59DA">
        <w:rPr>
          <w:rFonts w:asciiTheme="minorHAnsi" w:hAnsiTheme="minorHAnsi" w:cstheme="minorHAnsi"/>
          <w:sz w:val="22"/>
          <w:szCs w:val="22"/>
        </w:rPr>
        <w:t>4</w:t>
      </w:r>
      <w:r w:rsidRPr="003D24E0">
        <w:rPr>
          <w:rFonts w:asciiTheme="minorHAnsi" w:hAnsiTheme="minorHAnsi" w:cstheme="minorHAnsi"/>
          <w:sz w:val="22"/>
          <w:szCs w:val="22"/>
        </w:rPr>
        <w:t>.</w:t>
      </w:r>
      <w:r w:rsidR="00C456AE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>Prikaz</w:t>
      </w:r>
      <w:proofErr w:type="spellEnd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>elektronički</w:t>
      </w:r>
      <w:proofErr w:type="spellEnd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>izdanih</w:t>
      </w:r>
      <w:proofErr w:type="spellEnd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>zemljišnoknjižnih</w:t>
      </w:r>
      <w:proofErr w:type="spellEnd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>izvadaka</w:t>
      </w:r>
      <w:proofErr w:type="spellEnd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 xml:space="preserve"> po </w:t>
      </w:r>
      <w:proofErr w:type="spellStart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>ovlaštenim</w:t>
      </w:r>
      <w:proofErr w:type="spellEnd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>korisnicima</w:t>
      </w:r>
      <w:bookmarkEnd w:id="67"/>
      <w:bookmarkEnd w:id="68"/>
      <w:proofErr w:type="spellEnd"/>
    </w:p>
    <w:p w14:paraId="102378EC" w14:textId="77777777" w:rsidR="00EA4273" w:rsidRPr="00E900B4" w:rsidRDefault="00F6637D" w:rsidP="00EA427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hr-HR"/>
        </w:rPr>
        <w:drawing>
          <wp:anchor distT="0" distB="0" distL="114300" distR="114300" simplePos="0" relativeHeight="251661312" behindDoc="0" locked="0" layoutInCell="1" allowOverlap="1" wp14:anchorId="3ABE095A" wp14:editId="0C57C448">
            <wp:simplePos x="0" y="0"/>
            <wp:positionH relativeFrom="column">
              <wp:posOffset>808355</wp:posOffset>
            </wp:positionH>
            <wp:positionV relativeFrom="paragraph">
              <wp:posOffset>222250</wp:posOffset>
            </wp:positionV>
            <wp:extent cx="4762500" cy="2800350"/>
            <wp:effectExtent l="0" t="0" r="0" b="0"/>
            <wp:wrapTopAndBottom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E2C289" w14:textId="77777777" w:rsidR="00EA4273" w:rsidRPr="00E900B4" w:rsidRDefault="00EA4273" w:rsidP="003C0DF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54DE295" w14:textId="77777777" w:rsidR="008A00E4" w:rsidRPr="00E900B4" w:rsidRDefault="008A00E4" w:rsidP="008A00E4">
      <w:pPr>
        <w:rPr>
          <w:rFonts w:asciiTheme="minorHAnsi" w:hAnsiTheme="minorHAnsi" w:cstheme="minorHAnsi"/>
          <w:sz w:val="22"/>
          <w:szCs w:val="22"/>
        </w:rPr>
      </w:pPr>
    </w:p>
    <w:p w14:paraId="17FA1552" w14:textId="6C0C7C62" w:rsidR="00272EB9" w:rsidRDefault="00272EB9" w:rsidP="00272EB9">
      <w:pPr>
        <w:rPr>
          <w:rFonts w:asciiTheme="minorHAnsi" w:hAnsiTheme="minorHAnsi" w:cstheme="minorHAnsi"/>
          <w:sz w:val="22"/>
          <w:szCs w:val="22"/>
        </w:rPr>
      </w:pPr>
    </w:p>
    <w:p w14:paraId="360CA913" w14:textId="1B4381D5" w:rsidR="00F92194" w:rsidRDefault="00F92194" w:rsidP="00272EB9">
      <w:pPr>
        <w:rPr>
          <w:rFonts w:asciiTheme="minorHAnsi" w:hAnsiTheme="minorHAnsi" w:cstheme="minorHAnsi"/>
          <w:sz w:val="22"/>
          <w:szCs w:val="22"/>
        </w:rPr>
      </w:pPr>
    </w:p>
    <w:p w14:paraId="07D89BA1" w14:textId="77777777" w:rsidR="00F92194" w:rsidRPr="00E900B4" w:rsidRDefault="00F92194" w:rsidP="00272EB9">
      <w:pPr>
        <w:rPr>
          <w:rFonts w:asciiTheme="minorHAnsi" w:hAnsiTheme="minorHAnsi" w:cstheme="minorHAnsi"/>
          <w:sz w:val="22"/>
          <w:szCs w:val="22"/>
        </w:rPr>
      </w:pPr>
    </w:p>
    <w:p w14:paraId="70109E30" w14:textId="6FF05C26" w:rsidR="0066041A" w:rsidRPr="00E900B4" w:rsidRDefault="00551214" w:rsidP="0066041A">
      <w:pPr>
        <w:keepNext/>
        <w:spacing w:before="240" w:after="60"/>
        <w:outlineLvl w:val="0"/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</w:pPr>
      <w:bookmarkStart w:id="69" w:name="_Toc487524697"/>
      <w:bookmarkStart w:id="70" w:name="_Toc29545097"/>
      <w:bookmarkStart w:id="71" w:name="_Toc70332805"/>
      <w:bookmarkStart w:id="72" w:name="_Toc156312786"/>
      <w:bookmarkStart w:id="73" w:name="_Toc505002679"/>
      <w:bookmarkStart w:id="74" w:name="_Toc505002766"/>
      <w:bookmarkStart w:id="75" w:name="_Toc535406775"/>
      <w:bookmarkEnd w:id="61"/>
      <w:bookmarkEnd w:id="62"/>
      <w:bookmarkEnd w:id="63"/>
      <w:r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lastRenderedPageBreak/>
        <w:t>I</w:t>
      </w:r>
      <w:r w:rsidR="0066041A" w:rsidRPr="00E900B4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t xml:space="preserve">X. PRAĆENJE AKTIVNOSTI ZEMLJIŠNOKNJIŽNIH ODJELA OD KOLOVOZA 2004. DO </w:t>
      </w:r>
      <w:bookmarkEnd w:id="69"/>
      <w:r w:rsidR="00084B7C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t>3</w:t>
      </w:r>
      <w:r w:rsidR="009874D4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t>1</w:t>
      </w:r>
      <w:r w:rsidR="00F42D11" w:rsidRPr="00E900B4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t xml:space="preserve">. </w:t>
      </w:r>
      <w:bookmarkEnd w:id="70"/>
      <w:r w:rsidR="00275F66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t>PROSINCA</w:t>
      </w:r>
      <w:r w:rsidR="007700A2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t xml:space="preserve"> 2023</w:t>
      </w:r>
      <w:r w:rsidR="00C34416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t>.</w:t>
      </w:r>
      <w:bookmarkEnd w:id="71"/>
      <w:bookmarkEnd w:id="72"/>
    </w:p>
    <w:p w14:paraId="48918881" w14:textId="77777777" w:rsidR="0066041A" w:rsidRPr="00E900B4" w:rsidRDefault="0066041A" w:rsidP="0066041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2E9A74" w14:textId="5EA2522B" w:rsidR="008B5CFC" w:rsidRPr="0019461B" w:rsidRDefault="008B5CFC" w:rsidP="008B5CFC">
      <w:pPr>
        <w:jc w:val="both"/>
        <w:rPr>
          <w:rFonts w:asciiTheme="minorHAnsi" w:hAnsiTheme="minorHAnsi" w:cstheme="minorHAnsi"/>
          <w:sz w:val="22"/>
          <w:szCs w:val="22"/>
        </w:rPr>
      </w:pPr>
      <w:r w:rsidRPr="0019461B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19461B">
        <w:rPr>
          <w:rFonts w:asciiTheme="minorHAnsi" w:hAnsiTheme="minorHAnsi" w:cstheme="minorHAnsi"/>
          <w:sz w:val="22"/>
          <w:szCs w:val="22"/>
        </w:rPr>
        <w:t>razdoblju</w:t>
      </w:r>
      <w:proofErr w:type="spellEnd"/>
      <w:r w:rsidRPr="0019461B">
        <w:rPr>
          <w:rFonts w:asciiTheme="minorHAnsi" w:hAnsiTheme="minorHAnsi" w:cstheme="minorHAnsi"/>
          <w:sz w:val="22"/>
          <w:szCs w:val="22"/>
        </w:rPr>
        <w:t xml:space="preserve"> od </w:t>
      </w:r>
      <w:proofErr w:type="spellStart"/>
      <w:r w:rsidRPr="0019461B">
        <w:rPr>
          <w:rFonts w:asciiTheme="minorHAnsi" w:hAnsiTheme="minorHAnsi" w:cstheme="minorHAnsi"/>
          <w:sz w:val="22"/>
          <w:szCs w:val="22"/>
        </w:rPr>
        <w:t>kolovoza</w:t>
      </w:r>
      <w:proofErr w:type="spellEnd"/>
      <w:r w:rsidRPr="0019461B">
        <w:rPr>
          <w:rFonts w:asciiTheme="minorHAnsi" w:hAnsiTheme="minorHAnsi" w:cstheme="minorHAnsi"/>
          <w:sz w:val="22"/>
          <w:szCs w:val="22"/>
        </w:rPr>
        <w:t xml:space="preserve"> 2004. do </w:t>
      </w:r>
      <w:proofErr w:type="spellStart"/>
      <w:r w:rsidRPr="0019461B">
        <w:rPr>
          <w:rFonts w:asciiTheme="minorHAnsi" w:hAnsiTheme="minorHAnsi" w:cstheme="minorHAnsi"/>
          <w:sz w:val="22"/>
          <w:szCs w:val="22"/>
        </w:rPr>
        <w:t>kraja</w:t>
      </w:r>
      <w:proofErr w:type="spellEnd"/>
      <w:r w:rsidRPr="001946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97A58">
        <w:rPr>
          <w:rFonts w:asciiTheme="minorHAnsi" w:hAnsiTheme="minorHAnsi" w:cstheme="minorHAnsi"/>
          <w:sz w:val="22"/>
          <w:szCs w:val="22"/>
        </w:rPr>
        <w:t>prosinca</w:t>
      </w:r>
      <w:proofErr w:type="spellEnd"/>
      <w:r w:rsidR="007700A2">
        <w:rPr>
          <w:rFonts w:asciiTheme="minorHAnsi" w:hAnsiTheme="minorHAnsi" w:cstheme="minorHAnsi"/>
          <w:sz w:val="22"/>
          <w:szCs w:val="22"/>
        </w:rPr>
        <w:t xml:space="preserve"> 2023</w:t>
      </w:r>
      <w:r w:rsidRPr="0019461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19461B">
        <w:rPr>
          <w:rFonts w:asciiTheme="minorHAnsi" w:hAnsiTheme="minorHAnsi" w:cstheme="minorHAnsi"/>
          <w:sz w:val="22"/>
          <w:szCs w:val="22"/>
        </w:rPr>
        <w:t>ukupno</w:t>
      </w:r>
      <w:proofErr w:type="spellEnd"/>
      <w:r w:rsidRPr="0019461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19461B">
        <w:rPr>
          <w:rFonts w:asciiTheme="minorHAnsi" w:hAnsiTheme="minorHAnsi" w:cstheme="minorHAnsi"/>
          <w:sz w:val="22"/>
          <w:szCs w:val="22"/>
        </w:rPr>
        <w:t>zaprimljeno</w:t>
      </w:r>
      <w:proofErr w:type="spellEnd"/>
      <w:r w:rsidRPr="0019461B">
        <w:rPr>
          <w:rFonts w:asciiTheme="minorHAnsi" w:hAnsiTheme="minorHAnsi" w:cstheme="minorHAnsi"/>
          <w:sz w:val="22"/>
          <w:szCs w:val="22"/>
        </w:rPr>
        <w:t xml:space="preserve"> </w:t>
      </w:r>
      <w:r w:rsidR="003521C5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val="hr-HR"/>
        </w:rPr>
        <w:t>10.</w:t>
      </w:r>
      <w:r w:rsidR="00AB70C3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val="hr-HR"/>
        </w:rPr>
        <w:t>295</w:t>
      </w:r>
      <w:r w:rsidR="003702A0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val="hr-HR"/>
        </w:rPr>
        <w:t>.</w:t>
      </w:r>
      <w:r w:rsidR="00AB70C3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val="hr-HR"/>
        </w:rPr>
        <w:t>917</w:t>
      </w:r>
      <w:r w:rsidR="0019461B" w:rsidRPr="0019461B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val="hr-HR"/>
        </w:rPr>
        <w:t xml:space="preserve"> </w:t>
      </w:r>
      <w:proofErr w:type="spellStart"/>
      <w:r w:rsidR="00B85B74" w:rsidRPr="0019461B">
        <w:rPr>
          <w:rFonts w:asciiTheme="minorHAnsi" w:hAnsiTheme="minorHAnsi" w:cstheme="minorHAnsi"/>
          <w:sz w:val="22"/>
          <w:szCs w:val="22"/>
        </w:rPr>
        <w:t>zk</w:t>
      </w:r>
      <w:proofErr w:type="spellEnd"/>
      <w:r w:rsidR="00B85B74" w:rsidRPr="001946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85B74" w:rsidRPr="0019461B">
        <w:rPr>
          <w:rFonts w:asciiTheme="minorHAnsi" w:hAnsiTheme="minorHAnsi" w:cstheme="minorHAnsi"/>
          <w:sz w:val="22"/>
          <w:szCs w:val="22"/>
        </w:rPr>
        <w:t>predmet</w:t>
      </w:r>
      <w:r w:rsidR="00E34C10" w:rsidRPr="0019461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19461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9461B">
        <w:rPr>
          <w:rFonts w:asciiTheme="minorHAnsi" w:hAnsiTheme="minorHAnsi" w:cstheme="minorHAnsi"/>
          <w:sz w:val="22"/>
          <w:szCs w:val="22"/>
        </w:rPr>
        <w:t>riješeno</w:t>
      </w:r>
      <w:proofErr w:type="spellEnd"/>
      <w:r w:rsidR="003425E0" w:rsidRPr="0019461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753C1" w:rsidRPr="007753C1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val="hr-HR"/>
        </w:rPr>
        <w:t>10.</w:t>
      </w:r>
      <w:r w:rsidR="00AB70C3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val="hr-HR"/>
        </w:rPr>
        <w:t>575</w:t>
      </w:r>
      <w:r w:rsidR="007753C1" w:rsidRPr="007753C1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val="hr-HR"/>
        </w:rPr>
        <w:t>.</w:t>
      </w:r>
      <w:r w:rsidR="003521C5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val="hr-HR"/>
        </w:rPr>
        <w:t>9</w:t>
      </w:r>
      <w:r w:rsidR="003702A0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val="hr-HR"/>
        </w:rPr>
        <w:t>3</w:t>
      </w:r>
      <w:r w:rsidR="00AB70C3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val="hr-HR"/>
        </w:rPr>
        <w:t>5</w:t>
      </w:r>
      <w:r w:rsidR="007753C1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val="hr-HR"/>
        </w:rPr>
        <w:t xml:space="preserve"> </w:t>
      </w:r>
      <w:proofErr w:type="spellStart"/>
      <w:r w:rsidRPr="0019461B">
        <w:rPr>
          <w:rFonts w:asciiTheme="minorHAnsi" w:hAnsiTheme="minorHAnsi" w:cstheme="minorHAnsi"/>
          <w:sz w:val="22"/>
          <w:szCs w:val="22"/>
        </w:rPr>
        <w:t>zk</w:t>
      </w:r>
      <w:proofErr w:type="spellEnd"/>
      <w:r w:rsidRPr="001946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9461B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1946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9461B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1946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9461B">
        <w:rPr>
          <w:rFonts w:asciiTheme="minorHAnsi" w:hAnsiTheme="minorHAnsi" w:cstheme="minorHAnsi"/>
          <w:sz w:val="22"/>
          <w:szCs w:val="22"/>
        </w:rPr>
        <w:t>izdano</w:t>
      </w:r>
      <w:proofErr w:type="spellEnd"/>
      <w:r w:rsidRPr="0019461B">
        <w:rPr>
          <w:rFonts w:asciiTheme="minorHAnsi" w:hAnsiTheme="minorHAnsi" w:cstheme="minorHAnsi"/>
          <w:sz w:val="22"/>
          <w:szCs w:val="22"/>
        </w:rPr>
        <w:t xml:space="preserve"> </w:t>
      </w:r>
      <w:r w:rsidR="007753C1" w:rsidRPr="007753C1">
        <w:rPr>
          <w:rFonts w:asciiTheme="minorHAnsi" w:eastAsia="Times New Roman" w:hAnsiTheme="minorHAnsi" w:cstheme="minorHAnsi"/>
          <w:b/>
          <w:sz w:val="22"/>
          <w:szCs w:val="22"/>
          <w:lang w:val="hr-HR"/>
        </w:rPr>
        <w:t>2</w:t>
      </w:r>
      <w:r w:rsidR="003521C5">
        <w:rPr>
          <w:rFonts w:asciiTheme="minorHAnsi" w:eastAsia="Times New Roman" w:hAnsiTheme="minorHAnsi" w:cstheme="minorHAnsi"/>
          <w:b/>
          <w:sz w:val="22"/>
          <w:szCs w:val="22"/>
          <w:lang w:val="hr-HR"/>
        </w:rPr>
        <w:t>6</w:t>
      </w:r>
      <w:r w:rsidR="007753C1" w:rsidRPr="007753C1">
        <w:rPr>
          <w:rFonts w:asciiTheme="minorHAnsi" w:eastAsia="Times New Roman" w:hAnsiTheme="minorHAnsi" w:cstheme="minorHAnsi"/>
          <w:b/>
          <w:sz w:val="22"/>
          <w:szCs w:val="22"/>
          <w:lang w:val="hr-HR"/>
        </w:rPr>
        <w:t>.</w:t>
      </w:r>
      <w:r w:rsidR="00AB70C3">
        <w:rPr>
          <w:rFonts w:asciiTheme="minorHAnsi" w:eastAsia="Times New Roman" w:hAnsiTheme="minorHAnsi" w:cstheme="minorHAnsi"/>
          <w:b/>
          <w:sz w:val="22"/>
          <w:szCs w:val="22"/>
          <w:lang w:val="hr-HR"/>
        </w:rPr>
        <w:t>515</w:t>
      </w:r>
      <w:r w:rsidR="007753C1" w:rsidRPr="007753C1">
        <w:rPr>
          <w:rFonts w:asciiTheme="minorHAnsi" w:eastAsia="Times New Roman" w:hAnsiTheme="minorHAnsi" w:cstheme="minorHAnsi"/>
          <w:b/>
          <w:sz w:val="22"/>
          <w:szCs w:val="22"/>
          <w:lang w:val="hr-HR"/>
        </w:rPr>
        <w:t>.</w:t>
      </w:r>
      <w:r w:rsidR="00AB70C3">
        <w:rPr>
          <w:rFonts w:asciiTheme="minorHAnsi" w:eastAsia="Times New Roman" w:hAnsiTheme="minorHAnsi" w:cstheme="minorHAnsi"/>
          <w:b/>
          <w:sz w:val="22"/>
          <w:szCs w:val="22"/>
          <w:lang w:val="hr-HR"/>
        </w:rPr>
        <w:t>468</w:t>
      </w:r>
      <w:r w:rsidR="0019461B" w:rsidRPr="0019461B">
        <w:rPr>
          <w:rFonts w:asciiTheme="minorHAnsi" w:eastAsia="Times New Roman" w:hAnsiTheme="minorHAnsi" w:cstheme="minorHAnsi"/>
          <w:b/>
          <w:sz w:val="22"/>
          <w:szCs w:val="22"/>
          <w:lang w:val="hr-HR"/>
        </w:rPr>
        <w:t xml:space="preserve"> </w:t>
      </w:r>
      <w:proofErr w:type="spellStart"/>
      <w:r w:rsidR="0019461B">
        <w:rPr>
          <w:rFonts w:asciiTheme="minorHAnsi" w:hAnsiTheme="minorHAnsi" w:cstheme="minorHAnsi"/>
          <w:sz w:val="22"/>
          <w:szCs w:val="22"/>
        </w:rPr>
        <w:t>zk</w:t>
      </w:r>
      <w:proofErr w:type="spellEnd"/>
      <w:r w:rsidR="001946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9461B">
        <w:rPr>
          <w:rFonts w:asciiTheme="minorHAnsi" w:hAnsiTheme="minorHAnsi" w:cstheme="minorHAnsi"/>
          <w:sz w:val="22"/>
          <w:szCs w:val="22"/>
        </w:rPr>
        <w:t>izva</w:t>
      </w:r>
      <w:r w:rsidR="0097151F">
        <w:rPr>
          <w:rFonts w:asciiTheme="minorHAnsi" w:hAnsiTheme="minorHAnsi" w:cstheme="minorHAnsi"/>
          <w:sz w:val="22"/>
          <w:szCs w:val="22"/>
        </w:rPr>
        <w:t>daka</w:t>
      </w:r>
      <w:proofErr w:type="spellEnd"/>
      <w:r w:rsidRPr="0019461B">
        <w:rPr>
          <w:rFonts w:asciiTheme="minorHAnsi" w:hAnsiTheme="minorHAnsi" w:cstheme="minorHAnsi"/>
          <w:sz w:val="22"/>
          <w:szCs w:val="22"/>
        </w:rPr>
        <w:t>.</w:t>
      </w:r>
    </w:p>
    <w:p w14:paraId="20E80299" w14:textId="77777777" w:rsidR="008B5CFC" w:rsidRPr="000C6B0C" w:rsidRDefault="008B5CFC" w:rsidP="0066041A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FB872BB" w14:textId="3EB2260F" w:rsidR="0066041A" w:rsidRPr="0019461B" w:rsidRDefault="00784FBA" w:rsidP="0066041A">
      <w:pPr>
        <w:jc w:val="both"/>
        <w:rPr>
          <w:rFonts w:asciiTheme="minorHAnsi" w:hAnsiTheme="minorHAnsi" w:cstheme="minorHAnsi"/>
          <w:sz w:val="22"/>
          <w:szCs w:val="22"/>
        </w:rPr>
      </w:pPr>
      <w:r w:rsidRPr="0019461B">
        <w:rPr>
          <w:rFonts w:asciiTheme="minorHAnsi" w:hAnsiTheme="minorHAnsi" w:cstheme="minorHAnsi"/>
          <w:sz w:val="22"/>
          <w:szCs w:val="22"/>
        </w:rPr>
        <w:t>O</w:t>
      </w:r>
      <w:r w:rsidR="004A7343" w:rsidRPr="0019461B">
        <w:rPr>
          <w:rFonts w:asciiTheme="minorHAnsi" w:hAnsiTheme="minorHAnsi" w:cstheme="minorHAnsi"/>
          <w:sz w:val="22"/>
          <w:szCs w:val="22"/>
        </w:rPr>
        <w:t xml:space="preserve">d </w:t>
      </w:r>
      <w:proofErr w:type="spellStart"/>
      <w:r w:rsidR="00B42179" w:rsidRPr="0019461B">
        <w:rPr>
          <w:rFonts w:asciiTheme="minorHAnsi" w:hAnsiTheme="minorHAnsi" w:cstheme="minorHAnsi"/>
          <w:sz w:val="22"/>
          <w:szCs w:val="22"/>
        </w:rPr>
        <w:t>kolovoza</w:t>
      </w:r>
      <w:proofErr w:type="spellEnd"/>
      <w:r w:rsidR="00B42179" w:rsidRPr="0019461B">
        <w:rPr>
          <w:rFonts w:asciiTheme="minorHAnsi" w:hAnsiTheme="minorHAnsi" w:cstheme="minorHAnsi"/>
          <w:sz w:val="22"/>
          <w:szCs w:val="22"/>
        </w:rPr>
        <w:t xml:space="preserve"> 2004. do </w:t>
      </w:r>
      <w:proofErr w:type="spellStart"/>
      <w:r w:rsidR="00B42179" w:rsidRPr="0019461B">
        <w:rPr>
          <w:rFonts w:asciiTheme="minorHAnsi" w:hAnsiTheme="minorHAnsi" w:cstheme="minorHAnsi"/>
          <w:sz w:val="22"/>
          <w:szCs w:val="22"/>
        </w:rPr>
        <w:t>kraja</w:t>
      </w:r>
      <w:proofErr w:type="spellEnd"/>
      <w:r w:rsidR="00B42179" w:rsidRPr="001946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70C3">
        <w:rPr>
          <w:rFonts w:asciiTheme="minorHAnsi" w:hAnsiTheme="minorHAnsi" w:cstheme="minorHAnsi"/>
          <w:sz w:val="22"/>
          <w:szCs w:val="22"/>
        </w:rPr>
        <w:t>prosinca</w:t>
      </w:r>
      <w:proofErr w:type="spellEnd"/>
      <w:r w:rsidR="0084097C" w:rsidRPr="0019461B">
        <w:rPr>
          <w:rFonts w:asciiTheme="minorHAnsi" w:hAnsiTheme="minorHAnsi" w:cstheme="minorHAnsi"/>
          <w:sz w:val="22"/>
          <w:szCs w:val="22"/>
        </w:rPr>
        <w:t xml:space="preserve"> 202</w:t>
      </w:r>
      <w:r w:rsidR="007700A2">
        <w:rPr>
          <w:rFonts w:asciiTheme="minorHAnsi" w:hAnsiTheme="minorHAnsi" w:cstheme="minorHAnsi"/>
          <w:sz w:val="22"/>
          <w:szCs w:val="22"/>
        </w:rPr>
        <w:t>3</w:t>
      </w:r>
      <w:r w:rsidR="0084097C" w:rsidRPr="0019461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66041A" w:rsidRPr="0019461B">
        <w:rPr>
          <w:rFonts w:asciiTheme="minorHAnsi" w:hAnsiTheme="minorHAnsi" w:cstheme="minorHAnsi"/>
          <w:sz w:val="22"/>
          <w:szCs w:val="22"/>
        </w:rPr>
        <w:t>neriješeni</w:t>
      </w:r>
      <w:proofErr w:type="spellEnd"/>
      <w:r w:rsidR="0066041A" w:rsidRPr="001946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6041A" w:rsidRPr="0019461B">
        <w:rPr>
          <w:rFonts w:asciiTheme="minorHAnsi" w:hAnsiTheme="minorHAnsi" w:cstheme="minorHAnsi"/>
          <w:sz w:val="22"/>
          <w:szCs w:val="22"/>
        </w:rPr>
        <w:t>redovni</w:t>
      </w:r>
      <w:proofErr w:type="spellEnd"/>
      <w:r w:rsidR="0066041A" w:rsidRPr="001946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6041A" w:rsidRPr="0019461B">
        <w:rPr>
          <w:rFonts w:asciiTheme="minorHAnsi" w:hAnsiTheme="minorHAnsi" w:cstheme="minorHAnsi"/>
          <w:sz w:val="22"/>
          <w:szCs w:val="22"/>
        </w:rPr>
        <w:t>zk</w:t>
      </w:r>
      <w:proofErr w:type="spellEnd"/>
      <w:r w:rsidR="0066041A" w:rsidRPr="001946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6041A" w:rsidRPr="0019461B">
        <w:rPr>
          <w:rFonts w:asciiTheme="minorHAnsi" w:hAnsiTheme="minorHAnsi" w:cstheme="minorHAnsi"/>
          <w:sz w:val="22"/>
          <w:szCs w:val="22"/>
        </w:rPr>
        <w:t>predmeti</w:t>
      </w:r>
      <w:proofErr w:type="spellEnd"/>
      <w:r w:rsidR="0066041A" w:rsidRPr="001946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6041A" w:rsidRPr="0019461B">
        <w:rPr>
          <w:rFonts w:asciiTheme="minorHAnsi" w:hAnsiTheme="minorHAnsi" w:cstheme="minorHAnsi"/>
          <w:sz w:val="22"/>
          <w:szCs w:val="22"/>
        </w:rPr>
        <w:t>smanjili</w:t>
      </w:r>
      <w:proofErr w:type="spellEnd"/>
      <w:r w:rsidR="0066041A" w:rsidRPr="001946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6041A" w:rsidRPr="0019461B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66041A" w:rsidRPr="0019461B">
        <w:rPr>
          <w:rFonts w:asciiTheme="minorHAnsi" w:hAnsiTheme="minorHAnsi" w:cstheme="minorHAnsi"/>
          <w:sz w:val="22"/>
          <w:szCs w:val="22"/>
        </w:rPr>
        <w:t xml:space="preserve"> se za </w:t>
      </w:r>
      <w:r w:rsidR="003521C5">
        <w:rPr>
          <w:rFonts w:asciiTheme="minorHAnsi" w:hAnsiTheme="minorHAnsi" w:cstheme="minorHAnsi"/>
          <w:b/>
          <w:sz w:val="22"/>
          <w:szCs w:val="22"/>
        </w:rPr>
        <w:t>8</w:t>
      </w:r>
      <w:r w:rsidR="00AB70C3">
        <w:rPr>
          <w:rFonts w:asciiTheme="minorHAnsi" w:hAnsiTheme="minorHAnsi" w:cstheme="minorHAnsi"/>
          <w:b/>
          <w:sz w:val="22"/>
          <w:szCs w:val="22"/>
        </w:rPr>
        <w:t>9</w:t>
      </w:r>
      <w:r w:rsidR="003521C5">
        <w:rPr>
          <w:rFonts w:asciiTheme="minorHAnsi" w:hAnsiTheme="minorHAnsi" w:cstheme="minorHAnsi"/>
          <w:b/>
          <w:sz w:val="22"/>
          <w:szCs w:val="22"/>
        </w:rPr>
        <w:t>,</w:t>
      </w:r>
      <w:r w:rsidR="00AB70C3">
        <w:rPr>
          <w:rFonts w:asciiTheme="minorHAnsi" w:hAnsiTheme="minorHAnsi" w:cstheme="minorHAnsi"/>
          <w:b/>
          <w:sz w:val="22"/>
          <w:szCs w:val="22"/>
        </w:rPr>
        <w:t>87</w:t>
      </w:r>
      <w:r w:rsidR="00E34C10" w:rsidRPr="0019461B">
        <w:rPr>
          <w:rFonts w:asciiTheme="minorHAnsi" w:hAnsiTheme="minorHAnsi" w:cstheme="minorHAnsi"/>
          <w:b/>
          <w:sz w:val="22"/>
          <w:szCs w:val="22"/>
        </w:rPr>
        <w:t>%</w:t>
      </w:r>
      <w:r w:rsidR="0066041A" w:rsidRPr="0019461B"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 w:rsidR="0066041A" w:rsidRPr="0019461B">
        <w:rPr>
          <w:rFonts w:asciiTheme="minorHAnsi" w:hAnsiTheme="minorHAnsi" w:cstheme="minorHAnsi"/>
          <w:sz w:val="22"/>
          <w:szCs w:val="22"/>
        </w:rPr>
        <w:t>odnosno</w:t>
      </w:r>
      <w:proofErr w:type="spellEnd"/>
      <w:r w:rsidR="0066041A" w:rsidRPr="0019461B">
        <w:rPr>
          <w:rFonts w:asciiTheme="minorHAnsi" w:hAnsiTheme="minorHAnsi" w:cstheme="minorHAnsi"/>
          <w:sz w:val="22"/>
          <w:szCs w:val="22"/>
        </w:rPr>
        <w:t xml:space="preserve"> za </w:t>
      </w:r>
      <w:r w:rsidR="00AB70C3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val="hr-HR"/>
        </w:rPr>
        <w:t>323.089</w:t>
      </w:r>
      <w:r w:rsidR="007753C1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val="hr-HR"/>
        </w:rPr>
        <w:t xml:space="preserve"> </w:t>
      </w:r>
      <w:proofErr w:type="spellStart"/>
      <w:r w:rsidR="006772AD" w:rsidRPr="0019461B">
        <w:rPr>
          <w:rFonts w:asciiTheme="minorHAnsi" w:hAnsiTheme="minorHAnsi" w:cstheme="minorHAnsi"/>
          <w:sz w:val="22"/>
          <w:szCs w:val="22"/>
        </w:rPr>
        <w:t>zk</w:t>
      </w:r>
      <w:proofErr w:type="spellEnd"/>
      <w:r w:rsidR="006772AD" w:rsidRPr="001946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772AD" w:rsidRPr="0019461B">
        <w:rPr>
          <w:rFonts w:asciiTheme="minorHAnsi" w:hAnsiTheme="minorHAnsi" w:cstheme="minorHAnsi"/>
          <w:sz w:val="22"/>
          <w:szCs w:val="22"/>
        </w:rPr>
        <w:t>predmet</w:t>
      </w:r>
      <w:r w:rsidR="0019461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66041A" w:rsidRPr="0019461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2167741" w14:textId="77777777" w:rsidR="000D779F" w:rsidRPr="00E900B4" w:rsidRDefault="000D779F" w:rsidP="006604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E9D441" w14:textId="3AF2E6CF" w:rsidR="00331585" w:rsidRDefault="00E36660" w:rsidP="00E36660">
      <w:pPr>
        <w:pStyle w:val="Opisslike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bookmarkStart w:id="76" w:name="_Toc70333486"/>
      <w:bookmarkStart w:id="77" w:name="_Hlk132722196"/>
      <w:proofErr w:type="spellStart"/>
      <w:r w:rsidRPr="003D24E0">
        <w:rPr>
          <w:rFonts w:asciiTheme="minorHAnsi" w:hAnsiTheme="minorHAnsi" w:cstheme="minorHAnsi"/>
          <w:sz w:val="22"/>
          <w:szCs w:val="22"/>
        </w:rPr>
        <w:t>Grafikon</w:t>
      </w:r>
      <w:proofErr w:type="spellEnd"/>
      <w:r w:rsidRPr="003D24E0">
        <w:rPr>
          <w:rFonts w:asciiTheme="minorHAnsi" w:hAnsiTheme="minorHAnsi" w:cstheme="minorHAnsi"/>
          <w:sz w:val="22"/>
          <w:szCs w:val="22"/>
        </w:rPr>
        <w:t xml:space="preserve"> </w:t>
      </w:r>
      <w:bookmarkStart w:id="78" w:name="_Toc29545065"/>
      <w:bookmarkStart w:id="79" w:name="_Toc487525906"/>
      <w:bookmarkStart w:id="80" w:name="_Toc16576531"/>
      <w:r w:rsidR="000E59DA">
        <w:rPr>
          <w:rFonts w:asciiTheme="minorHAnsi" w:hAnsiTheme="minorHAnsi" w:cstheme="minorHAnsi"/>
          <w:sz w:val="22"/>
          <w:szCs w:val="22"/>
        </w:rPr>
        <w:t>5</w:t>
      </w:r>
      <w:r w:rsidRPr="003D24E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6041A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>Stanje</w:t>
      </w:r>
      <w:proofErr w:type="spellEnd"/>
      <w:r w:rsidR="0066041A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="0066041A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>neriješenih</w:t>
      </w:r>
      <w:proofErr w:type="spellEnd"/>
      <w:r w:rsidR="0066041A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="0066041A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>redovnih</w:t>
      </w:r>
      <w:proofErr w:type="spellEnd"/>
      <w:r w:rsidR="0066041A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="0066041A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>zk</w:t>
      </w:r>
      <w:proofErr w:type="spellEnd"/>
      <w:r w:rsidR="0066041A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="0066041A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>pre</w:t>
      </w:r>
      <w:r w:rsidR="00180930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>dmeta</w:t>
      </w:r>
      <w:proofErr w:type="spellEnd"/>
      <w:r w:rsidR="00180930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="00180930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>od</w:t>
      </w:r>
      <w:proofErr w:type="spellEnd"/>
      <w:r w:rsidR="00180930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="00180930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>kolovoza</w:t>
      </w:r>
      <w:proofErr w:type="spellEnd"/>
      <w:r w:rsidR="00180930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2004. do </w:t>
      </w:r>
      <w:r w:rsidR="00C17AA4">
        <w:rPr>
          <w:rFonts w:asciiTheme="minorHAnsi" w:hAnsiTheme="minorHAnsi" w:cstheme="minorHAnsi"/>
          <w:b w:val="0"/>
          <w:bCs w:val="0"/>
          <w:sz w:val="22"/>
          <w:szCs w:val="22"/>
        </w:rPr>
        <w:t>3</w:t>
      </w:r>
      <w:r w:rsidR="00AB70C3">
        <w:rPr>
          <w:rFonts w:asciiTheme="minorHAnsi" w:hAnsiTheme="minorHAnsi" w:cstheme="minorHAnsi"/>
          <w:b w:val="0"/>
          <w:bCs w:val="0"/>
          <w:sz w:val="22"/>
          <w:szCs w:val="22"/>
        </w:rPr>
        <w:t>1</w:t>
      </w:r>
      <w:r w:rsidR="00D06C71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  <w:proofErr w:type="spellStart"/>
      <w:r w:rsidR="00AB70C3">
        <w:rPr>
          <w:rFonts w:asciiTheme="minorHAnsi" w:hAnsiTheme="minorHAnsi" w:cstheme="minorHAnsi"/>
          <w:b w:val="0"/>
          <w:bCs w:val="0"/>
          <w:sz w:val="22"/>
          <w:szCs w:val="22"/>
        </w:rPr>
        <w:t>prosinca</w:t>
      </w:r>
      <w:proofErr w:type="spellEnd"/>
      <w:r w:rsidR="007700A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2023</w:t>
      </w:r>
      <w:r w:rsidR="00180930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bookmarkEnd w:id="76"/>
      <w:bookmarkEnd w:id="78"/>
      <w:bookmarkEnd w:id="79"/>
      <w:bookmarkEnd w:id="80"/>
    </w:p>
    <w:p w14:paraId="2F807AB6" w14:textId="77777777" w:rsidR="001C438B" w:rsidRDefault="001C438B" w:rsidP="001C438B"/>
    <w:p w14:paraId="6EF05B53" w14:textId="77777777" w:rsidR="001C438B" w:rsidRPr="001C438B" w:rsidRDefault="001C438B" w:rsidP="001C438B">
      <w:r>
        <w:rPr>
          <w:noProof/>
        </w:rPr>
        <w:drawing>
          <wp:inline distT="0" distB="0" distL="0" distR="0" wp14:anchorId="7F1FCAA3" wp14:editId="2606BA7A">
            <wp:extent cx="6188075" cy="3604438"/>
            <wp:effectExtent l="0" t="0" r="3175" b="1524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bookmarkEnd w:id="77"/>
    <w:p w14:paraId="15EC7CBC" w14:textId="77777777" w:rsidR="00657E20" w:rsidRPr="00657E20" w:rsidRDefault="00657E20" w:rsidP="00657E20"/>
    <w:p w14:paraId="2C79FC42" w14:textId="77777777" w:rsidR="00F967AE" w:rsidRPr="00F967AE" w:rsidRDefault="00F967AE" w:rsidP="00F967AE"/>
    <w:p w14:paraId="5ECF4026" w14:textId="77777777" w:rsidR="005F4743" w:rsidRDefault="005F4743" w:rsidP="005F4743"/>
    <w:p w14:paraId="4FDCD948" w14:textId="77777777" w:rsidR="005F4743" w:rsidRDefault="005F4743" w:rsidP="005F4743">
      <w:pPr>
        <w:jc w:val="center"/>
      </w:pPr>
    </w:p>
    <w:p w14:paraId="66887313" w14:textId="77777777" w:rsidR="005F4743" w:rsidRDefault="005F4743" w:rsidP="005F4743"/>
    <w:p w14:paraId="1BB38A87" w14:textId="77777777" w:rsidR="005F4743" w:rsidRDefault="005F4743" w:rsidP="005F4743"/>
    <w:p w14:paraId="51D622BA" w14:textId="77777777" w:rsidR="005F4743" w:rsidRDefault="005F4743" w:rsidP="005F4743"/>
    <w:p w14:paraId="1EFF1090" w14:textId="77777777" w:rsidR="005F4743" w:rsidRPr="005F4743" w:rsidRDefault="005F4743" w:rsidP="005F4743"/>
    <w:p w14:paraId="3A2B39BB" w14:textId="77777777" w:rsidR="00331585" w:rsidRPr="00E900B4" w:rsidRDefault="00331585" w:rsidP="0066041A">
      <w:pPr>
        <w:keepNext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7529779" w14:textId="77777777" w:rsidR="00331585" w:rsidRPr="00E900B4" w:rsidRDefault="00331585" w:rsidP="00570C59">
      <w:pPr>
        <w:keepNext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689BCF3" w14:textId="77777777" w:rsidR="00331585" w:rsidRPr="00E900B4" w:rsidRDefault="00331585" w:rsidP="0066041A">
      <w:pPr>
        <w:keepNext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D226E67" w14:textId="77777777" w:rsidR="00331585" w:rsidRPr="00E900B4" w:rsidRDefault="00331585" w:rsidP="0066041A">
      <w:pPr>
        <w:keepNext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CF21AC3" w14:textId="77777777" w:rsidR="00331585" w:rsidRPr="00E900B4" w:rsidRDefault="00331585" w:rsidP="0066041A">
      <w:pPr>
        <w:keepNext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EF9B7A1" w14:textId="77777777" w:rsidR="0066041A" w:rsidRPr="00E900B4" w:rsidRDefault="0066041A" w:rsidP="0066041A">
      <w:pPr>
        <w:rPr>
          <w:rFonts w:asciiTheme="minorHAnsi" w:hAnsiTheme="minorHAnsi" w:cstheme="minorHAnsi"/>
          <w:sz w:val="22"/>
          <w:szCs w:val="22"/>
        </w:rPr>
      </w:pPr>
    </w:p>
    <w:p w14:paraId="7D068103" w14:textId="77777777" w:rsidR="0066041A" w:rsidRPr="00E900B4" w:rsidRDefault="0066041A" w:rsidP="0066041A">
      <w:pPr>
        <w:rPr>
          <w:rFonts w:asciiTheme="minorHAnsi" w:hAnsiTheme="minorHAnsi" w:cstheme="minorHAnsi"/>
          <w:sz w:val="22"/>
          <w:szCs w:val="22"/>
        </w:rPr>
      </w:pPr>
    </w:p>
    <w:p w14:paraId="7D905516" w14:textId="77777777" w:rsidR="0066041A" w:rsidRPr="00E900B4" w:rsidRDefault="0066041A" w:rsidP="0066041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1D16B8" w14:textId="77777777" w:rsidR="0066041A" w:rsidRPr="00E900B4" w:rsidRDefault="0066041A" w:rsidP="0066041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7FD4FB5" w14:textId="77777777" w:rsidR="0066041A" w:rsidRPr="00E900B4" w:rsidRDefault="0066041A" w:rsidP="0066041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BE7BBCD" w14:textId="77777777" w:rsidR="0066041A" w:rsidRPr="00E900B4" w:rsidRDefault="0066041A" w:rsidP="0066041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41C9AA4" w14:textId="77777777" w:rsidR="0066041A" w:rsidRPr="00E900B4" w:rsidRDefault="0066041A" w:rsidP="0066041A">
      <w:pPr>
        <w:rPr>
          <w:rFonts w:asciiTheme="minorHAnsi" w:hAnsiTheme="minorHAnsi" w:cstheme="minorHAnsi"/>
          <w:sz w:val="22"/>
          <w:szCs w:val="22"/>
        </w:rPr>
        <w:sectPr w:rsidR="0066041A" w:rsidRPr="00E900B4" w:rsidSect="006D7446">
          <w:pgSz w:w="11906" w:h="16838"/>
          <w:pgMar w:top="1134" w:right="992" w:bottom="1418" w:left="1134" w:header="709" w:footer="709" w:gutter="0"/>
          <w:cols w:space="708"/>
          <w:titlePg/>
          <w:docGrid w:linePitch="360"/>
        </w:sectPr>
      </w:pPr>
    </w:p>
    <w:p w14:paraId="58654019" w14:textId="44AA19B6" w:rsidR="0066041A" w:rsidRPr="00E900B4" w:rsidRDefault="0066041A" w:rsidP="0066041A">
      <w:pPr>
        <w:rPr>
          <w:rFonts w:asciiTheme="minorHAnsi" w:hAnsiTheme="minorHAnsi" w:cstheme="minorHAnsi"/>
          <w:bCs/>
          <w:sz w:val="22"/>
          <w:szCs w:val="22"/>
          <w:lang w:val="hr-HR"/>
        </w:rPr>
      </w:pPr>
      <w:bookmarkStart w:id="81" w:name="_Toc487523128"/>
      <w:bookmarkStart w:id="82" w:name="_Toc487523598"/>
      <w:bookmarkStart w:id="83" w:name="_Toc487524698"/>
      <w:bookmarkStart w:id="84" w:name="_Toc487525907"/>
      <w:bookmarkStart w:id="85" w:name="_Toc16576533"/>
      <w:bookmarkStart w:id="86" w:name="_Toc29545056"/>
      <w:bookmarkStart w:id="87" w:name="_Toc70332775"/>
      <w:bookmarkStart w:id="88" w:name="_Hlk132786710"/>
      <w:proofErr w:type="spellStart"/>
      <w:r w:rsidRPr="00E900B4">
        <w:rPr>
          <w:rFonts w:asciiTheme="minorHAnsi" w:hAnsiTheme="minorHAnsi" w:cstheme="minorHAnsi"/>
          <w:b/>
          <w:bCs/>
          <w:sz w:val="22"/>
          <w:szCs w:val="22"/>
        </w:rPr>
        <w:lastRenderedPageBreak/>
        <w:t>Tablica</w:t>
      </w:r>
      <w:proofErr w:type="spellEnd"/>
      <w:r w:rsidRPr="00E900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E59DA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E900B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E900B4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Mjesečni prikaz zaprimljenih, riješenih i neriješenih </w:t>
      </w:r>
      <w:proofErr w:type="spellStart"/>
      <w:r w:rsidRPr="00E900B4">
        <w:rPr>
          <w:rFonts w:asciiTheme="minorHAnsi" w:hAnsiTheme="minorHAnsi" w:cstheme="minorHAnsi"/>
          <w:bCs/>
          <w:sz w:val="22"/>
          <w:szCs w:val="22"/>
          <w:lang w:val="hr-HR"/>
        </w:rPr>
        <w:t>zk</w:t>
      </w:r>
      <w:proofErr w:type="spellEnd"/>
      <w:r w:rsidRPr="00E900B4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predmeta te izdanih </w:t>
      </w:r>
      <w:proofErr w:type="spellStart"/>
      <w:r w:rsidRPr="00E900B4">
        <w:rPr>
          <w:rFonts w:asciiTheme="minorHAnsi" w:hAnsiTheme="minorHAnsi" w:cstheme="minorHAnsi"/>
          <w:bCs/>
          <w:sz w:val="22"/>
          <w:szCs w:val="22"/>
          <w:lang w:val="hr-HR"/>
        </w:rPr>
        <w:t>zk</w:t>
      </w:r>
      <w:proofErr w:type="spellEnd"/>
      <w:r w:rsidRPr="00E900B4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izvadaka od kolovoza 2004. do </w:t>
      </w:r>
      <w:r w:rsidR="00412A16">
        <w:rPr>
          <w:rFonts w:asciiTheme="minorHAnsi" w:hAnsiTheme="minorHAnsi" w:cstheme="minorHAnsi"/>
          <w:bCs/>
          <w:sz w:val="22"/>
          <w:szCs w:val="22"/>
          <w:lang w:val="hr-HR"/>
        </w:rPr>
        <w:t>3</w:t>
      </w:r>
      <w:r w:rsidR="00AB70C3">
        <w:rPr>
          <w:rFonts w:asciiTheme="minorHAnsi" w:hAnsiTheme="minorHAnsi" w:cstheme="minorHAnsi"/>
          <w:bCs/>
          <w:sz w:val="22"/>
          <w:szCs w:val="22"/>
          <w:lang w:val="hr-HR"/>
        </w:rPr>
        <w:t>1</w:t>
      </w:r>
      <w:r w:rsidR="001638F7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. </w:t>
      </w:r>
      <w:r w:rsidR="00AB70C3">
        <w:rPr>
          <w:rFonts w:asciiTheme="minorHAnsi" w:hAnsiTheme="minorHAnsi" w:cstheme="minorHAnsi"/>
          <w:bCs/>
          <w:sz w:val="22"/>
          <w:szCs w:val="22"/>
          <w:lang w:val="hr-HR"/>
        </w:rPr>
        <w:t>prosinca</w:t>
      </w:r>
      <w:r w:rsidR="001638F7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2023</w:t>
      </w:r>
      <w:r w:rsidR="009C4C41">
        <w:rPr>
          <w:rFonts w:asciiTheme="minorHAnsi" w:hAnsiTheme="minorHAnsi" w:cstheme="minorHAnsi"/>
          <w:bCs/>
          <w:sz w:val="22"/>
          <w:szCs w:val="22"/>
          <w:lang w:val="hr-HR"/>
        </w:rPr>
        <w:t>.</w:t>
      </w:r>
      <w:bookmarkEnd w:id="81"/>
      <w:bookmarkEnd w:id="82"/>
      <w:bookmarkEnd w:id="83"/>
      <w:bookmarkEnd w:id="84"/>
      <w:bookmarkEnd w:id="85"/>
      <w:bookmarkEnd w:id="86"/>
      <w:bookmarkEnd w:id="87"/>
    </w:p>
    <w:bookmarkEnd w:id="88"/>
    <w:p w14:paraId="3F58D39A" w14:textId="77777777" w:rsidR="008C0FC9" w:rsidRDefault="008C0FC9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020"/>
        <w:gridCol w:w="1020"/>
        <w:gridCol w:w="1020"/>
        <w:gridCol w:w="1020"/>
        <w:gridCol w:w="1020"/>
        <w:gridCol w:w="1020"/>
      </w:tblGrid>
      <w:tr w:rsidR="00E67296" w:rsidRPr="009C4C41" w14:paraId="7DC6FA5B" w14:textId="77777777" w:rsidTr="00E6729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DBA9096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0949BBF0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Kolovoz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CBB99D0" w14:textId="77777777" w:rsidR="00E67296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Rujan </w:t>
            </w:r>
          </w:p>
          <w:p w14:paraId="7408A02B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09F58923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Listopad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B9AAC67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Studeni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7D4B718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Prosinac 2004.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680FF17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Ukupno 2004.</w:t>
            </w:r>
          </w:p>
        </w:tc>
      </w:tr>
      <w:tr w:rsidR="00E67296" w:rsidRPr="009C4C41" w14:paraId="4181E2E7" w14:textId="77777777" w:rsidTr="00E67296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6F91" w14:textId="77777777" w:rsidR="00E67296" w:rsidRPr="009C4C41" w:rsidRDefault="00E67296" w:rsidP="00E6729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Zaprimljeno</w:t>
            </w:r>
            <w:proofErr w:type="spellEnd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ZK </w:t>
            </w:r>
            <w:proofErr w:type="spell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E6EB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27.385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85A9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35.649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7863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33.776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5F8E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35.564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B283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43.292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22F5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175.666</w:t>
            </w:r>
          </w:p>
        </w:tc>
      </w:tr>
      <w:tr w:rsidR="00E67296" w:rsidRPr="009C4C41" w14:paraId="06148EA5" w14:textId="77777777" w:rsidTr="00E67296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7FDA" w14:textId="77777777" w:rsidR="00E67296" w:rsidRPr="009C4C41" w:rsidRDefault="00E67296" w:rsidP="00E6729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Riješeno</w:t>
            </w:r>
            <w:proofErr w:type="spellEnd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ZK  </w:t>
            </w:r>
            <w:proofErr w:type="spell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900E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24.816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5C53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48.894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C414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45.309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0AB4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48.178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9A9F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52.179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8993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219.376</w:t>
            </w:r>
          </w:p>
        </w:tc>
      </w:tr>
      <w:tr w:rsidR="00E67296" w:rsidRPr="009C4C41" w14:paraId="6ED148FD" w14:textId="77777777" w:rsidTr="00E67296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F2EE" w14:textId="77777777" w:rsidR="00E67296" w:rsidRPr="009C4C41" w:rsidRDefault="00E67296" w:rsidP="00E6729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proofErr w:type="spell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Broj</w:t>
            </w:r>
            <w:proofErr w:type="spellEnd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izdanih</w:t>
            </w:r>
            <w:proofErr w:type="spellEnd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ZK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8DFE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92.293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3AF0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131.993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F814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114.521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10E0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122.715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33B8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140.759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0B95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602.281</w:t>
            </w:r>
          </w:p>
        </w:tc>
      </w:tr>
      <w:tr w:rsidR="00E67296" w:rsidRPr="009C4C41" w14:paraId="2E77E818" w14:textId="77777777" w:rsidTr="00E67296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0765" w14:textId="77777777" w:rsidR="00E67296" w:rsidRPr="009C4C41" w:rsidRDefault="00E67296" w:rsidP="00E6729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Ukupno</w:t>
            </w:r>
            <w:proofErr w:type="spellEnd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neriješeno</w:t>
            </w:r>
            <w:proofErr w:type="spellEnd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(</w:t>
            </w:r>
            <w:proofErr w:type="spellStart"/>
            <w:proofErr w:type="gramEnd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redovnih</w:t>
            </w:r>
            <w:proofErr w:type="spellEnd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) ZK </w:t>
            </w:r>
            <w:proofErr w:type="spell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A6B3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359.500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085A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351.632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510B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340.107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DFA6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335.617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B62D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318.650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B224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hr-HR"/>
              </w:rPr>
              <w:t>318.650</w:t>
            </w:r>
          </w:p>
        </w:tc>
      </w:tr>
    </w:tbl>
    <w:p w14:paraId="490FB277" w14:textId="77777777" w:rsidR="00E67296" w:rsidRPr="009C4C41" w:rsidRDefault="00E67296" w:rsidP="00E67296">
      <w:pPr>
        <w:rPr>
          <w:rFonts w:asciiTheme="minorHAnsi" w:hAnsiTheme="minorHAnsi" w:cstheme="minorHAnsi"/>
          <w:sz w:val="16"/>
          <w:szCs w:val="16"/>
          <w:lang w:val="hr-HR"/>
        </w:rPr>
      </w:pPr>
    </w:p>
    <w:p w14:paraId="7A3E5F96" w14:textId="77777777" w:rsidR="008C0FC9" w:rsidRDefault="008C0FC9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554D0" w:rsidRPr="00EC165E" w14:paraId="62D67DDB" w14:textId="77777777" w:rsidTr="004554D0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5E5EDF6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0E6C292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Siječanj</w:t>
            </w:r>
          </w:p>
          <w:p w14:paraId="4FC32A76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0D40DF64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Veljača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0CC6AFBC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Ožujak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3D507FD0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Travanj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54441119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Svibanj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5250D14F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Lipanj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017AACC1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Srpanj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A420E8D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Kolovoz 2005.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3351808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Rujan</w:t>
            </w:r>
          </w:p>
          <w:p w14:paraId="16E7C3ED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5454067B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Listopad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36897D0B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Studeni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538ED919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Prosinac 2005.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2A2B8693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Ukupno 2005.</w:t>
            </w:r>
          </w:p>
        </w:tc>
      </w:tr>
      <w:tr w:rsidR="00EC165E" w:rsidRPr="00EC165E" w14:paraId="3233D9B5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72D33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DD3EB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31.396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7C8C5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32.376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E04B4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7771B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1419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F1926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49D0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36.699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9B1D2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31.169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7A4A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53D18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576B2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74E3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1C0F2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457.075</w:t>
            </w:r>
          </w:p>
        </w:tc>
      </w:tr>
      <w:tr w:rsidR="00EC165E" w:rsidRPr="00EC165E" w14:paraId="78765EA7" w14:textId="77777777" w:rsidTr="00EC165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3CDC6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9D05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6D6B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46.814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79257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5EE3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53.556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FBECB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49.719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7484B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46.310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D10DB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36.085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C7075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31.103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31C9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50.432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D59E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54.755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F96F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52.913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0431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52.386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AF21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571.040</w:t>
            </w:r>
          </w:p>
        </w:tc>
      </w:tr>
      <w:tr w:rsidR="00EC165E" w:rsidRPr="00EC165E" w14:paraId="766C9A7B" w14:textId="77777777" w:rsidTr="00EC165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A27FF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D613E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109.814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847E4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123.388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AAA6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142.681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9051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146.813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45C7B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134.758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CA576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121.870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4845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107.688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6140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99.386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C7977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138.086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C8100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140.121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DD4B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123.925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71454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124.277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3A0C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1.512.807</w:t>
            </w:r>
          </w:p>
        </w:tc>
      </w:tr>
      <w:tr w:rsidR="00EC165E" w:rsidRPr="00EC165E" w14:paraId="2B455F57" w14:textId="77777777" w:rsidTr="00EC165E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F61DC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)  ZK</w:t>
            </w:r>
            <w:proofErr w:type="gram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A1475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304.637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F96A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289.768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48AA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278.921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8ACD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268.594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AC0F2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258.780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8B06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252.278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4F508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257.373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8E68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257.949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1CDB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249.913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D0605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238.226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CDE6E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225.470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E2263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214.528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A16B2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214.528</w:t>
            </w:r>
          </w:p>
        </w:tc>
      </w:tr>
    </w:tbl>
    <w:p w14:paraId="1F675AAF" w14:textId="77777777" w:rsidR="008C0FC9" w:rsidRDefault="008C0FC9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554D0" w:rsidRPr="00EC165E" w14:paraId="06528BFF" w14:textId="77777777" w:rsidTr="004554D0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B0EA964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C85358C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Siječanj</w:t>
            </w:r>
          </w:p>
          <w:p w14:paraId="7D641BFD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0492BAD7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Veljača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0C167C63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Ožujak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55AE90DE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Travanj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24F8899D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Svibanj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6DC41443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Lipanj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64A5271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Srpanj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C497585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Kolovoz 2006.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92E3932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Rujan</w:t>
            </w:r>
          </w:p>
          <w:p w14:paraId="2D5510C0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33706A92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Listopad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7AB52E30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Studeni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13B9EEC3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Prosinac 2006.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5F09641D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Ukupno 2006.</w:t>
            </w:r>
          </w:p>
        </w:tc>
      </w:tr>
      <w:tr w:rsidR="00EC165E" w:rsidRPr="00EC165E" w14:paraId="066CB209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178D9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5F40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05AA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3BBB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52.612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675D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47348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75C62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00386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4296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35.598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733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0F4A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7241A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0ED70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19C0E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528.298</w:t>
            </w:r>
          </w:p>
        </w:tc>
      </w:tr>
      <w:tr w:rsidR="00EC165E" w:rsidRPr="00EC165E" w14:paraId="7F823321" w14:textId="77777777" w:rsidTr="00EC165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6C642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0944A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5AB35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49.259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5DF4E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57.684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47F03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46.003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98176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55.599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870D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EEF28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9AAB2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35.938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64E5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88473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56.827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DFAA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57.717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4DDE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305C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593.523</w:t>
            </w:r>
          </w:p>
        </w:tc>
      </w:tr>
      <w:tr w:rsidR="00EC165E" w:rsidRPr="00EC165E" w14:paraId="50ADE89C" w14:textId="77777777" w:rsidTr="00EC165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078E4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A9F10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133.651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519A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147.501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60AA4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173.182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2E96E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133.540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1EF1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167.321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EF052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133.868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649E4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126.226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D69F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117.478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74D80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137.821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4EB63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151.903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6FE2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149.286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1A338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122.214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F6EE5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1.693.991</w:t>
            </w:r>
          </w:p>
        </w:tc>
      </w:tr>
      <w:tr w:rsidR="00EC165E" w:rsidRPr="00EC165E" w14:paraId="347FCD38" w14:textId="77777777" w:rsidTr="00EC165E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182F7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A037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207.036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4B05E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198.881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EFDC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194.055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BCB1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190.183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BD400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181.837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0F43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179.862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6CC4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183.522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6E2BB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183.266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5095B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173.975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4D7C7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165.020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6C077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155.936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2608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149.214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E304E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149.214</w:t>
            </w:r>
          </w:p>
        </w:tc>
      </w:tr>
    </w:tbl>
    <w:p w14:paraId="25F0AF9E" w14:textId="77777777" w:rsidR="008C0FC9" w:rsidRDefault="008C0FC9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554D0" w:rsidRPr="00EC165E" w14:paraId="363CD985" w14:textId="77777777" w:rsidTr="004554D0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D8E04CF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C5B4CD1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Siječanj</w:t>
            </w:r>
          </w:p>
          <w:p w14:paraId="059EE30B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3B78CCE0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Veljača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245889D7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Ožujak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73ACB620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Travanj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43D3CC3B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Svibanj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2F4ECEC6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Lipanj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7D5F4583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Srpanj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AFAACA6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Kolovoz 2007.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0DBE321A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Rujan</w:t>
            </w:r>
          </w:p>
          <w:p w14:paraId="5494C219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69E70AD4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Listopad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5F97475F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Studeni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4999F7FB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Prosinac 2007.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32CB2450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Ukupno 2007.</w:t>
            </w:r>
          </w:p>
        </w:tc>
      </w:tr>
      <w:tr w:rsidR="00EC165E" w:rsidRPr="00EC165E" w14:paraId="5556DB3C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18F98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E909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E9B1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FD8AE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52.775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86EA5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964D8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E6F15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876D0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2B88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E821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0A14A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868E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E2C27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0CF20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550.215</w:t>
            </w:r>
          </w:p>
        </w:tc>
      </w:tr>
      <w:tr w:rsidR="00EC165E" w:rsidRPr="00EC165E" w14:paraId="55F98B62" w14:textId="77777777" w:rsidTr="00EC165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57A1F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AAB43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9056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217E4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54.398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B51E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50.147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10C96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56.338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CCD67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0CC60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D3E30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7A3E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49.580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8E244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D0765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18C7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6F59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576.296</w:t>
            </w:r>
          </w:p>
        </w:tc>
      </w:tr>
      <w:tr w:rsidR="00EC165E" w:rsidRPr="00EC165E" w14:paraId="32C446C3" w14:textId="77777777" w:rsidTr="00EC165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51866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5ED2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147.699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8B54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158.552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06926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174.943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E9B4A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139.286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8407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167.359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E2C96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125.811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14D0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138.524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5243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133.430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C2D6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145.892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76C57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155.725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412D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150.207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43FD0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113.217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0E9C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1.750.645</w:t>
            </w:r>
          </w:p>
        </w:tc>
      </w:tr>
      <w:tr w:rsidR="00EC165E" w:rsidRPr="00EC165E" w14:paraId="06851663" w14:textId="77777777" w:rsidTr="00EC165E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B82C7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4E143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147.971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2A06E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147.708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174A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146.085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5ED16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141.760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52F7A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136.838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AFD9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135.363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E5787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138.306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0AFB3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139.278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11323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134.809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7E688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130.299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3A774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125.971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BE1E3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122.501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585A6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122.501</w:t>
            </w:r>
          </w:p>
        </w:tc>
      </w:tr>
    </w:tbl>
    <w:p w14:paraId="3AB888B7" w14:textId="77777777" w:rsidR="008C0FC9" w:rsidRPr="009C4C41" w:rsidRDefault="008C0FC9" w:rsidP="0066041A">
      <w:pPr>
        <w:rPr>
          <w:rFonts w:asciiTheme="minorHAnsi" w:hAnsiTheme="minorHAnsi" w:cstheme="minorHAnsi"/>
          <w:sz w:val="16"/>
          <w:szCs w:val="16"/>
        </w:rPr>
      </w:pPr>
    </w:p>
    <w:p w14:paraId="5461A986" w14:textId="77777777" w:rsidR="00E76E6D" w:rsidRPr="009C4C41" w:rsidRDefault="00E76E6D" w:rsidP="0066041A">
      <w:pPr>
        <w:rPr>
          <w:rFonts w:asciiTheme="minorHAnsi" w:hAnsiTheme="minorHAnsi" w:cstheme="minorHAnsi"/>
          <w:sz w:val="16"/>
          <w:szCs w:val="16"/>
        </w:rPr>
      </w:pPr>
    </w:p>
    <w:p w14:paraId="41B159BD" w14:textId="77777777" w:rsidR="00E76E6D" w:rsidRPr="009C4C41" w:rsidRDefault="00E76E6D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554D0" w:rsidRPr="00B44566" w14:paraId="1FEB6701" w14:textId="77777777" w:rsidTr="004554D0">
        <w:trPr>
          <w:cantSplit/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BCC7C41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lastRenderedPageBreak/>
              <w:t>Stanje ZK predmeta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EC7A639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Siječanj</w:t>
            </w:r>
          </w:p>
          <w:p w14:paraId="4C40C607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6BF9D4FB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Veljača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6A6C843D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Ožujak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6019F718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Travanj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5F2932E0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Svibanj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4A91AF70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Lipanj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52044363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Srpanj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089A15CB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Kolovoz 2008.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A42C4A5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Rujan</w:t>
            </w:r>
          </w:p>
          <w:p w14:paraId="0E7EB4C1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2DE8F62E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Listopad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5D3900AD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Studeni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6EDBCF00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Prosinac 2008.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01A13142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Ukupno 2008.</w:t>
            </w:r>
          </w:p>
        </w:tc>
      </w:tr>
      <w:tr w:rsidR="00B44566" w:rsidRPr="00B44566" w14:paraId="4807A3F2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B436B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62BB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8B4E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1162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46.470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C1E5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49.428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4BFF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54C7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3FE4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F8DD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32.030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2327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727F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5310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6D4E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16E7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540.358</w:t>
            </w:r>
          </w:p>
        </w:tc>
      </w:tr>
      <w:tr w:rsidR="00B44566" w:rsidRPr="00B44566" w14:paraId="4DFB9155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95726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13DA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6D1E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50.178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FB1D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49.391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7131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54.184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384C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46.362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903E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7B7A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DF38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28.895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4B57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3A41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B408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8498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50.210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96D8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560.639</w:t>
            </w:r>
          </w:p>
        </w:tc>
      </w:tr>
      <w:tr w:rsidR="00B44566" w:rsidRPr="00B44566" w14:paraId="33984CE4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35A0C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254F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151.111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2D3C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167.283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2AA9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152.552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8540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168.949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C683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144.566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6A70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133.635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26EF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134.600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8C9A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113.603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C310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154.806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0D57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154.760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9475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142.888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28EA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131.453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853E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1.750.206</w:t>
            </w:r>
          </w:p>
        </w:tc>
      </w:tr>
      <w:tr w:rsidR="00B44566" w:rsidRPr="00B44566" w14:paraId="37A68D90" w14:textId="77777777" w:rsidTr="00B4456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A9D98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CB71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118.889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8FCB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116.693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2FE7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113.949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A331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108.815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5E05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106.225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CB9F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106.197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7B17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112.448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10A6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115.414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93DA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109.379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0067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108.383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4DD4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106.534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A6CD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105.123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DA7A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105.123</w:t>
            </w:r>
          </w:p>
        </w:tc>
      </w:tr>
    </w:tbl>
    <w:p w14:paraId="0B918E81" w14:textId="77777777" w:rsidR="00E76E6D" w:rsidRPr="009C4C41" w:rsidRDefault="00E76E6D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554D0" w:rsidRPr="00B44566" w14:paraId="01D942AE" w14:textId="77777777" w:rsidTr="004554D0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A149F63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4337F78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Siječanj</w:t>
            </w:r>
          </w:p>
          <w:p w14:paraId="36ADE4A7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4829AE23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Veljača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020A5BE5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Ožujak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6274183C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Travanj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AD2B0E9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Svibanj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FD98F79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Lipanj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7861CA9A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Srpanj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AA6783F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Kolovoz 2009.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F5FDDEE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Rujan </w:t>
            </w:r>
          </w:p>
          <w:p w14:paraId="5BD1D385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BAC69EA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Listopad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4067EC42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Studeni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6DDF66EE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Prosinac 2009.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2E7CB930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Ukupno 2009.</w:t>
            </w:r>
          </w:p>
        </w:tc>
      </w:tr>
      <w:tr w:rsidR="00B44566" w:rsidRPr="00B44566" w14:paraId="4A736419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FB155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2AC1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2127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B61C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50.872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212F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F40A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F870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CF5C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CECD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30.390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7CEE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8332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E44F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8989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393A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512.131</w:t>
            </w:r>
          </w:p>
        </w:tc>
      </w:tr>
      <w:tr w:rsidR="00B44566" w:rsidRPr="00B44566" w14:paraId="316325EB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40067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49C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B59B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EB0E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54.106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66B4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F8F3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6F36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45A9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36.650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4E24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29.182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860F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49.497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D4BB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46.388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E466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46.107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ED92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E2FF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524.726</w:t>
            </w:r>
          </w:p>
        </w:tc>
      </w:tr>
      <w:tr w:rsidR="00B44566" w:rsidRPr="00B44566" w14:paraId="63CBBB89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286A2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3BBA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125.349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30ED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163.617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C729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163.802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5F98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142.487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3947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131.641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3E8A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128.528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0604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132.037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B2E7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103.668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2191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139.166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9785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135.417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AC4E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144.180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F975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126.464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E003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1.636.356</w:t>
            </w:r>
          </w:p>
        </w:tc>
      </w:tr>
      <w:tr w:rsidR="00B44566" w:rsidRPr="00B44566" w14:paraId="7EA850B4" w14:textId="77777777" w:rsidTr="00B4456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66A63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C15D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104.406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F4DC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105.889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6746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103.766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C48F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99.496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90D5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99.058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0BC7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99.025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BB5A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103.402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4313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104.831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FEBC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99.341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44BD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96.866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535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95.556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0218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95.217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2E14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95.217</w:t>
            </w:r>
          </w:p>
        </w:tc>
      </w:tr>
    </w:tbl>
    <w:p w14:paraId="1A2CFE48" w14:textId="77777777" w:rsidR="00E76E6D" w:rsidRPr="009C4C41" w:rsidRDefault="00E76E6D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554D0" w:rsidRPr="00B44566" w14:paraId="1321E0F1" w14:textId="77777777" w:rsidTr="004554D0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B23D16B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825D7BA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Siječanj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ED1DCF4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Veljača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74164312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Ožujak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517FFDB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Travanj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54BF20D7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Svibanj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435BBF5B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Lipanj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31C8EB70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Srpanj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03FCF850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Kolovoz 2010.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ACED9A0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Rujan </w:t>
            </w:r>
          </w:p>
          <w:p w14:paraId="0C7F8A52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3EA324D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Listopad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A986487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Studeni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63555D7E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Prosinac 2010.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5CF08B6E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Ukupno 2010.</w:t>
            </w:r>
          </w:p>
        </w:tc>
      </w:tr>
      <w:tr w:rsidR="00B44566" w:rsidRPr="00B44566" w14:paraId="7CEAA0B7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F3932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1FD1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35.070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84C7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9CED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0D9A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9F94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D52D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FDC7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9C3A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30.301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4CD1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DC8C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B20D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8206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F63F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480.096</w:t>
            </w:r>
          </w:p>
        </w:tc>
      </w:tr>
      <w:tr w:rsidR="00B44566" w:rsidRPr="00B44566" w14:paraId="265A273A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49034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D015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865E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9405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53.700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5BD5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CAE5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9C26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3F87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36.888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F70D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30.762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8441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80BD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B959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5C0A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DA75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506.113</w:t>
            </w:r>
          </w:p>
        </w:tc>
      </w:tr>
      <w:tr w:rsidR="00B44566" w:rsidRPr="00B44566" w14:paraId="535FF7B9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F9563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2F57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112.222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EE14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145.706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4D92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163.087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B72C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134.986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F0C6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143.476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B38D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116.990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041C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121.808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87FF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96.610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2905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134.180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8DA8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124.296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48DC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133.629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F638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114.347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93AC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1.541.337</w:t>
            </w:r>
          </w:p>
        </w:tc>
      </w:tr>
      <w:tr w:rsidR="00B44566" w:rsidRPr="00B44566" w14:paraId="1E7ADEE0" w14:textId="77777777" w:rsidTr="00B4456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F467B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FA11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92.069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3E95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91.027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B7D5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85.687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4E23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82.124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7A09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80.088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797D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80.017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80F2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82.600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A506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82.540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AE48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78.013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D942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75.580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8EA0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74.462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76DF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69.131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302A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69.131</w:t>
            </w:r>
          </w:p>
        </w:tc>
      </w:tr>
    </w:tbl>
    <w:p w14:paraId="6AC4EF0B" w14:textId="77777777" w:rsidR="00E76E6D" w:rsidRDefault="00E76E6D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554D0" w:rsidRPr="00B44566" w14:paraId="1E7F3F96" w14:textId="77777777" w:rsidTr="004554D0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201377A1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bookmarkStart w:id="89" w:name="RANGE!A50"/>
            <w:bookmarkStart w:id="90" w:name="_Hlk317067509" w:colFirst="1" w:colLast="13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Stanje ZK predmeta u OSRH</w:t>
            </w:r>
            <w:bookmarkEnd w:id="89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25E10E11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Siječanj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45E56CF4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Veljača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0D91B11F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Ožujak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2944BBFE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Travanj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4CECCEEC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Svibanj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33CB10CC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Lipanj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0502C84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Srpanj 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EC88596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Kolovoz 2011.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DB9D031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Rujan</w:t>
            </w:r>
          </w:p>
          <w:p w14:paraId="7C74B5A6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246996F2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Listopad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01D07C4A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Studeni        2011.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63CC31A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Prosinac</w:t>
            </w:r>
          </w:p>
          <w:p w14:paraId="54159A55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2011.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5BCE9036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Ukupno 2011.</w:t>
            </w:r>
          </w:p>
        </w:tc>
      </w:tr>
      <w:tr w:rsidR="00B44566" w:rsidRPr="00B44566" w14:paraId="5A18D5E8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71A69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CFB7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35.576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815D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9C9F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6F1D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778A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B779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7405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36.779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CC9D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30.458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8DED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A3A8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4CF5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42.808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25B0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BC88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476.999</w:t>
            </w:r>
          </w:p>
        </w:tc>
      </w:tr>
      <w:tr w:rsidR="00B44566" w:rsidRPr="00B44566" w14:paraId="382A671E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31095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FDBC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01FB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E6E7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49.930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014F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1DB8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0E6A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E39A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32.618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6047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28.260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5684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E1D9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32EA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1D15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8456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486.266</w:t>
            </w:r>
          </w:p>
        </w:tc>
      </w:tr>
      <w:tr w:rsidR="00B44566" w:rsidRPr="00B44566" w14:paraId="79E35977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2AB4F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2E57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120.520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AECE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134.651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F943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155.746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4E4D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123.091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C833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132.232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2E2A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106.669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D369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107.885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3511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94.487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A8EE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127.347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A4DC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126.166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694F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130.097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CF6F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124.939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AF62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1.484.138</w:t>
            </w:r>
          </w:p>
        </w:tc>
      </w:tr>
      <w:tr w:rsidR="00B44566" w:rsidRPr="00B44566" w14:paraId="1EBFB578" w14:textId="77777777" w:rsidTr="00B4456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C15C1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B59C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65.112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F871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62.721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DB9D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59.176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F7A6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58.417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84AB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57.161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815C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56.437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7E9A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60.286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A8ED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62.009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6C7A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59.061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5A9E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58.200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30BA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57.546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2191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57.484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9A65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57.484</w:t>
            </w:r>
          </w:p>
        </w:tc>
      </w:tr>
      <w:bookmarkEnd w:id="90"/>
    </w:tbl>
    <w:p w14:paraId="3BA19037" w14:textId="77777777" w:rsidR="00B44566" w:rsidRPr="009C4C41" w:rsidRDefault="00B44566" w:rsidP="0066041A">
      <w:pPr>
        <w:rPr>
          <w:rFonts w:asciiTheme="minorHAnsi" w:hAnsiTheme="minorHAnsi" w:cstheme="minorHAnsi"/>
          <w:sz w:val="16"/>
          <w:szCs w:val="16"/>
        </w:rPr>
      </w:pPr>
    </w:p>
    <w:p w14:paraId="40265CBB" w14:textId="77777777" w:rsidR="00D14B17" w:rsidRDefault="00D14B17" w:rsidP="001A414D">
      <w:pPr>
        <w:pStyle w:val="Naslov1"/>
        <w:rPr>
          <w:rFonts w:asciiTheme="minorHAnsi" w:hAnsiTheme="minorHAnsi" w:cstheme="minorHAnsi"/>
          <w:sz w:val="22"/>
          <w:szCs w:val="22"/>
        </w:rPr>
      </w:pPr>
    </w:p>
    <w:p w14:paraId="1AC0481B" w14:textId="77777777" w:rsidR="00B44566" w:rsidRDefault="00B44566" w:rsidP="00B44566"/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554D0" w:rsidRPr="00B44566" w14:paraId="12246E04" w14:textId="77777777" w:rsidTr="004554D0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5D9AE2F0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Stanje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A00F4B2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Siječanj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2012.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1B80C88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Veljača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2012.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CC59C43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Ožujak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4408B4E5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2012.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D108717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Travanj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2012.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E1B454A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Svibanj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2012.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73DE9BF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Lipanj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3D3D1143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2012.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ACC1F1D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Srpanj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  <w:p w14:paraId="33D28B54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2012.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2F37EFA8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Kolovoz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2012.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0FF1C737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Rujan </w:t>
            </w:r>
          </w:p>
          <w:p w14:paraId="497451E3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2012.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0E764131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Listopad 2012.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9AFB277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Studeni        2012.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45E6BE1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Prosinac</w:t>
            </w:r>
            <w:proofErr w:type="spellEnd"/>
          </w:p>
          <w:p w14:paraId="055D58C1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2012.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9229890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</w:p>
          <w:p w14:paraId="6F43ABD8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2012.</w:t>
            </w:r>
          </w:p>
        </w:tc>
      </w:tr>
      <w:tr w:rsidR="00B44566" w:rsidRPr="00B44566" w14:paraId="113ADDA2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D3C56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0818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5695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40.415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7E86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BAC8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6CA9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43.072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65C4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33.086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E880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4460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F9F8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823B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EC7E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42.436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780A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0103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476.543</w:t>
            </w:r>
          </w:p>
        </w:tc>
      </w:tr>
      <w:tr w:rsidR="00B44566" w:rsidRPr="00B44566" w14:paraId="286CD748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5468D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059A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B372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EA4F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B3F2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236E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44.308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0E1E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75EA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69FD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F6C1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1F4B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6B65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E5D4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E659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479.810</w:t>
            </w:r>
          </w:p>
        </w:tc>
      </w:tr>
      <w:tr w:rsidR="001354BD" w:rsidRPr="00B44566" w14:paraId="4900E593" w14:textId="77777777" w:rsidTr="00EA0426">
        <w:trPr>
          <w:trHeight w:val="588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BB52D" w14:textId="77777777" w:rsidR="001354BD" w:rsidRPr="00B44566" w:rsidRDefault="001354BD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27F3F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127.993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8967C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119.146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203F6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137.827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EEA61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122.474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2685F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134.308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AFC3F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102.274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BE0EB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106.454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05DA6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101.790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5B80A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118.366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258E2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139.823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8BC9B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130.604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4C5F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118.263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859E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.459.322</w:t>
            </w:r>
          </w:p>
        </w:tc>
      </w:tr>
      <w:tr w:rsidR="00B44566" w:rsidRPr="00B44566" w14:paraId="562D6468" w14:textId="77777777" w:rsidTr="00EA042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416D0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BFE4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57.971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7E0E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57.320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B235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56.755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7369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56.659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5257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55.889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B9A2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58.891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4B18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64.408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BD4E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67.915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3464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65.182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B2F7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62.641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99C4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59.252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C859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54.852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EB89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54.852</w:t>
            </w:r>
          </w:p>
        </w:tc>
      </w:tr>
    </w:tbl>
    <w:p w14:paraId="2671CFE9" w14:textId="77777777" w:rsidR="00B44566" w:rsidRDefault="00B44566" w:rsidP="00B44566"/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27E85" w:rsidRPr="00B44566" w14:paraId="681E4694" w14:textId="77777777" w:rsidTr="001354BD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7741E739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Stanje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36505DC9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Siječanj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2013.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42AA709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Veljača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356D4E5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Ožujak</w:t>
            </w:r>
            <w:proofErr w:type="spellEnd"/>
          </w:p>
          <w:p w14:paraId="253219C1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2013.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0E12BC4F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Travanj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2013.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FCEE934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Svibanj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FD56D2C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Lipanj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79C9FF6E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55925FB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Srpanj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  <w:p w14:paraId="5812F44F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2013.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A336AA4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Kolovoz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18EFDA7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Rujan</w:t>
            </w:r>
          </w:p>
          <w:p w14:paraId="75A5D4F8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2013.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75E81E1C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Listopad 2013.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4D8074A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Studeni        2013.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E9C8A1C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Prosinac</w:t>
            </w:r>
            <w:proofErr w:type="spellEnd"/>
          </w:p>
          <w:p w14:paraId="666B210C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6DFB123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</w:p>
          <w:p w14:paraId="3E9B5525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2013.</w:t>
            </w:r>
          </w:p>
        </w:tc>
      </w:tr>
      <w:tr w:rsidR="00B44566" w:rsidRPr="00B44566" w14:paraId="1EE82AE7" w14:textId="77777777" w:rsidTr="001354BD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6894F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8AF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61BE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8E4D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F699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19D4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43.097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B1F6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39.238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FB8B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EDEB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26.782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3B55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35.036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11C7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E6BE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37.220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793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37.732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66A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472.413</w:t>
            </w:r>
          </w:p>
        </w:tc>
      </w:tr>
      <w:tr w:rsidR="00B44566" w:rsidRPr="00B44566" w14:paraId="704EB946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29ABC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70EB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B617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6B87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EB95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8325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00C3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35.888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2A23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6870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25.463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5F57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7011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0C86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538D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1672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483.127</w:t>
            </w:r>
          </w:p>
        </w:tc>
      </w:tr>
      <w:tr w:rsidR="00B44566" w:rsidRPr="00B44566" w14:paraId="5B734032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6B389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2410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131.588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63EA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128.275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D751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134.918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1BB9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141.240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6473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139.942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75ED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120.335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DADE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109.162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63EC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84.030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4394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113.070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64DD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115.190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4B3B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107.480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FCE3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100.931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6360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1.440.185</w:t>
            </w:r>
          </w:p>
        </w:tc>
      </w:tr>
      <w:tr w:rsidR="00B44566" w:rsidRPr="00B44566" w14:paraId="0B125812" w14:textId="77777777" w:rsidTr="00B4456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2AAF5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56F5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49.363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C491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47.050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C1EC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46.084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610C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46.894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DD97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47.431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C6EC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50.691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31CF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52.556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A100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53.786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6E67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49.588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3527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45.757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FA22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42.935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BB25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42.810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921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42.810</w:t>
            </w:r>
          </w:p>
        </w:tc>
      </w:tr>
    </w:tbl>
    <w:p w14:paraId="59C96A9A" w14:textId="77777777" w:rsidR="00B44566" w:rsidRDefault="00B44566" w:rsidP="00B44566"/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27E85" w:rsidRPr="00B44566" w14:paraId="5FBB4C18" w14:textId="77777777" w:rsidTr="00EA0426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1F0B7B67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Stanje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689CFA6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Siječanj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FEFD3BE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Veljača</w:t>
            </w:r>
            <w:proofErr w:type="spellEnd"/>
          </w:p>
          <w:p w14:paraId="6E9B01F4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BA6D6FD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Ožujak</w:t>
            </w:r>
            <w:proofErr w:type="spellEnd"/>
          </w:p>
          <w:p w14:paraId="5A9290BC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3C75A8F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Travanj</w:t>
            </w:r>
            <w:proofErr w:type="spellEnd"/>
          </w:p>
          <w:p w14:paraId="51E9E6C1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5466CE8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Svibanj</w:t>
            </w:r>
            <w:proofErr w:type="spellEnd"/>
          </w:p>
          <w:p w14:paraId="49CCBE3F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EAB590B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Lipanj</w:t>
            </w:r>
            <w:proofErr w:type="spellEnd"/>
          </w:p>
          <w:p w14:paraId="1E83D2E4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23E2AC7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Srpanj</w:t>
            </w:r>
            <w:proofErr w:type="spellEnd"/>
          </w:p>
          <w:p w14:paraId="65FBE5BD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0BA96E83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Kolovoz</w:t>
            </w:r>
            <w:proofErr w:type="spellEnd"/>
          </w:p>
          <w:p w14:paraId="7E014BD0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2C65B8F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Rujan</w:t>
            </w:r>
          </w:p>
          <w:p w14:paraId="5EB32D20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AD71CF6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Listopad 2014.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97ED844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Studeni        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23B8CCF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Prosinac</w:t>
            </w:r>
            <w:proofErr w:type="spellEnd"/>
          </w:p>
          <w:p w14:paraId="6195AE73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46525608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 2014.</w:t>
            </w:r>
          </w:p>
        </w:tc>
      </w:tr>
      <w:tr w:rsidR="00B44566" w:rsidRPr="00B44566" w14:paraId="3A7D60C0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310BB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5B1E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35.789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58CF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37.107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E524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39.409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7202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37.860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907A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36.610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868C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32.569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7F6C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37.753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3066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25.775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8D29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38.607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2CCE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BBE0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36.838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5823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1148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438.089</w:t>
            </w:r>
          </w:p>
        </w:tc>
      </w:tr>
      <w:tr w:rsidR="00B44566" w:rsidRPr="00B44566" w14:paraId="0175DD2F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57A31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D9ED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36D7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AE2B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77B3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DC6F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5D19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7212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F604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C995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2B45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DF18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38.497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7CC8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DC32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434.210</w:t>
            </w:r>
          </w:p>
        </w:tc>
      </w:tr>
      <w:tr w:rsidR="00B44566" w:rsidRPr="00B44566" w14:paraId="7BD07978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31843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6810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122.356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1DCB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128.802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CA2C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141.958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CBD4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130.697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512B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118.557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D02B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104.442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D863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112.336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1AE4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81.051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71D7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117.964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2A2B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111.719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8442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107.049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C776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95.563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E347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1.372.494</w:t>
            </w:r>
          </w:p>
        </w:tc>
      </w:tr>
      <w:tr w:rsidR="00B44566" w:rsidRPr="00B44566" w14:paraId="0FDB9431" w14:textId="77777777" w:rsidTr="00B4456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0FD8A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B3DD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40.014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16A5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44.989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8FBF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45.201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64E2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45.161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1F75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44.578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A295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47.142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0773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52.961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A9B4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55.842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3B6E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53.941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C9A0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52.139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DDDC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39.912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1EFF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39.262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F93F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39.262</w:t>
            </w:r>
          </w:p>
        </w:tc>
      </w:tr>
    </w:tbl>
    <w:p w14:paraId="75D0D724" w14:textId="77777777" w:rsidR="00B44566" w:rsidRDefault="00B44566" w:rsidP="00B44566"/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27E85" w:rsidRPr="00B44566" w14:paraId="3EA0A00D" w14:textId="77777777" w:rsidTr="00EA0426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67DA7AE2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43A92537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Siječanj      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4B058526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Veljača            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2DD1D84D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Ožujak            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6663BF1D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Travanj           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BA79DC5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Svibanj          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085C4711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Lipanj    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571F0901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Srpanj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5CA93D2F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Kolovoz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639D1B66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Rujan    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D310467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Listopad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C82AFEB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Studeni        2015.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CA3B5AB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Prosinac</w:t>
            </w:r>
          </w:p>
          <w:p w14:paraId="6F7D3F27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2015.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32ECB9CC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UKUPNO           2015.        </w:t>
            </w:r>
          </w:p>
        </w:tc>
      </w:tr>
      <w:tr w:rsidR="00B44566" w:rsidRPr="00B44566" w14:paraId="01134049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8DD81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65BF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34.286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375E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36.087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F61A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2472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10E1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58D0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34.234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90053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5916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27.213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482EF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F11C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8BFE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39.278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7C46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5C2E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449.321</w:t>
            </w:r>
          </w:p>
        </w:tc>
      </w:tr>
      <w:tr w:rsidR="00B44566" w:rsidRPr="00B44566" w14:paraId="07B1B902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5E99D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0159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34.321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9E45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36.624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7A330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36CD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2D51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57F2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31.870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D383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33.197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F37A4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24.807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A6511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145F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658BB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EB34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111B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447.160</w:t>
            </w:r>
          </w:p>
        </w:tc>
      </w:tr>
      <w:tr w:rsidR="00B44566" w:rsidRPr="00B44566" w14:paraId="74DBF643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32A30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46509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98.642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8DE8C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111.801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27D7D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131.580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EFEF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119.135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D8DAC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113.419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D8D8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98.159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A9B4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98.566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2DD1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76.456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C871F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104.954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96D9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104.702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F328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101.494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1F64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89.681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1D31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1.248.589</w:t>
            </w:r>
          </w:p>
        </w:tc>
      </w:tr>
      <w:tr w:rsidR="00B44566" w:rsidRPr="00B44566" w14:paraId="1807CCB0" w14:textId="77777777" w:rsidTr="00B4456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37189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(</w:t>
            </w:r>
            <w:proofErr w:type="spellStart"/>
            <w:proofErr w:type="gram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75EB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38.974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9C3C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38.085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7E08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38.322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DD9A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37.955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405D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36.369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0834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37.871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874B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41.563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D3308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43.975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8A76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41.503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AA20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37.428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8078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33.241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54CB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32.551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CC25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32.551</w:t>
            </w:r>
          </w:p>
        </w:tc>
      </w:tr>
    </w:tbl>
    <w:p w14:paraId="7E4429F1" w14:textId="77777777" w:rsidR="00B44566" w:rsidRDefault="00B44566" w:rsidP="00B44566"/>
    <w:p w14:paraId="1809F0A0" w14:textId="77777777" w:rsidR="00B44566" w:rsidRDefault="00B44566" w:rsidP="00B44566"/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923D4" w:rsidRPr="003923D4" w14:paraId="604165C3" w14:textId="77777777" w:rsidTr="003923D4">
        <w:trPr>
          <w:trHeight w:val="517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5060D72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Stanje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2E2AF9B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Siječanj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2016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41BBAA3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Veljača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577CEE2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Ožujak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6EC9D5B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Travanj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5017BA9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Svibanj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395F3F0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Lipanj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600C9A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Srpanj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3744DFA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Kolovoz 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684547F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Rujan      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44E7767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Listopad 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7EB8D75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Studeni        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14295D0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Prosinac</w:t>
            </w: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2016.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11E383B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UKUPNO           2016.</w:t>
            </w:r>
          </w:p>
        </w:tc>
      </w:tr>
      <w:tr w:rsidR="003923D4" w:rsidRPr="003923D4" w14:paraId="56C021AD" w14:textId="77777777" w:rsidTr="003923D4">
        <w:trPr>
          <w:trHeight w:val="517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9D8F5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351727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C61F71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B0F7A8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19DE6B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76886A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5C004F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849A35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1CD658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57D632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C1090B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84AC68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70194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43E8B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</w:tr>
      <w:tr w:rsidR="003923D4" w:rsidRPr="003923D4" w14:paraId="56290A39" w14:textId="77777777" w:rsidTr="003923D4">
        <w:trPr>
          <w:trHeight w:val="264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8D91E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E239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96EC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C280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46.629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87CE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D1E2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BD09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36.694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9EBAD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35.910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73104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30.081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4D19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90DC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2848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A304D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D5EC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489.165</w:t>
            </w:r>
          </w:p>
        </w:tc>
      </w:tr>
      <w:tr w:rsidR="003923D4" w:rsidRPr="003923D4" w14:paraId="664D89D7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A0D10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540F4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36.658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B095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2DDD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0595F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7E1A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990B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32.639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B1F21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29.838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A1DB0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26.892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5CD16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50.624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9E37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8028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6CF8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3AAD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478.846</w:t>
            </w:r>
          </w:p>
        </w:tc>
      </w:tr>
      <w:tr w:rsidR="003923D4" w:rsidRPr="003923D4" w14:paraId="051003CC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DDC7D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08A0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86.100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B96C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110.180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4AD6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111.540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D498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102.929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A4BE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88.128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BE026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84.804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6EBD6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79.947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65C54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73.505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D337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118.635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C48C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90.211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1C1E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96.216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7B3A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84.688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4ACA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1.126.883</w:t>
            </w:r>
          </w:p>
        </w:tc>
      </w:tr>
      <w:tr w:rsidR="003923D4" w:rsidRPr="003923D4" w14:paraId="18631D86" w14:textId="77777777" w:rsidTr="003923D4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E5205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Ukupno neriješeno  (redovnih) ZK predmeta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D6A6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31.969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7AA1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31.543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440DF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33.045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7A02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33.158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6FA1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35.388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41D1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37.557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DD18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47.127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CFD4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50.240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CFAE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47.999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1A07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45.675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C6ED4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43.772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8A493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42.047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6825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42.047</w:t>
            </w:r>
          </w:p>
        </w:tc>
      </w:tr>
    </w:tbl>
    <w:p w14:paraId="2D704FF5" w14:textId="77777777" w:rsidR="00B44566" w:rsidRDefault="00B44566" w:rsidP="00B44566"/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A0426" w:rsidRPr="003923D4" w14:paraId="7C43EF13" w14:textId="77777777" w:rsidTr="00187CEB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8B83F46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Stanje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F602F07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Siječanj</w:t>
            </w:r>
            <w:proofErr w:type="spellEnd"/>
          </w:p>
          <w:p w14:paraId="07F90E24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8A03272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Veljača</w:t>
            </w:r>
            <w:proofErr w:type="spellEnd"/>
          </w:p>
          <w:p w14:paraId="34BC4889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63772D5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Ožujak</w:t>
            </w:r>
            <w:proofErr w:type="spellEnd"/>
          </w:p>
          <w:p w14:paraId="083D1EAA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BCE0599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Travanj</w:t>
            </w:r>
            <w:proofErr w:type="spellEnd"/>
          </w:p>
          <w:p w14:paraId="19B98E02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E89AAE1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Svibanj</w:t>
            </w:r>
            <w:proofErr w:type="spellEnd"/>
          </w:p>
          <w:p w14:paraId="026D76DF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C7609AD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Lipanj</w:t>
            </w:r>
            <w:proofErr w:type="spellEnd"/>
          </w:p>
          <w:p w14:paraId="175E0253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0C8BF7C8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Srpanj</w:t>
            </w:r>
            <w:proofErr w:type="spellEnd"/>
          </w:p>
          <w:p w14:paraId="70AD6E06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862C920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Kolovoz</w:t>
            </w:r>
            <w:proofErr w:type="spellEnd"/>
          </w:p>
          <w:p w14:paraId="10CAAEAA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A9B61A9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Rujan</w:t>
            </w:r>
          </w:p>
          <w:p w14:paraId="45FE692F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C161347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Listopad</w:t>
            </w:r>
          </w:p>
          <w:p w14:paraId="05EE7785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86BCBEF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Studeni</w:t>
            </w:r>
          </w:p>
          <w:p w14:paraId="4A7B6684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B18B5DC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Prosinac</w:t>
            </w:r>
            <w:proofErr w:type="spellEnd"/>
          </w:p>
          <w:p w14:paraId="7E05A5F0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9BBF37B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</w:p>
          <w:p w14:paraId="7A7882EE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2017.</w:t>
            </w:r>
          </w:p>
        </w:tc>
      </w:tr>
      <w:tr w:rsidR="003923D4" w:rsidRPr="003923D4" w14:paraId="4EA81F3C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7AD9A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BD6F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36.820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2C2C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40.779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65E1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50.013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3D15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40.606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22F8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44.970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50CE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38.886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BE33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38.852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96A4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33.563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F452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40.733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D438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46.470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3B79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45.893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785E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9E66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497.577</w:t>
            </w:r>
          </w:p>
        </w:tc>
      </w:tr>
      <w:tr w:rsidR="003923D4" w:rsidRPr="003923D4" w14:paraId="1C861D2C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30E5A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A461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FF7C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1B78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48.012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AAA4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2755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44.620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BD8B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54C6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32.577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1E61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5AB5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44.704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A38E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48.713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53CF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47.742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0F47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0966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494.181</w:t>
            </w:r>
          </w:p>
        </w:tc>
      </w:tr>
      <w:tr w:rsidR="003923D4" w:rsidRPr="003923D4" w14:paraId="44CBF1FC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9E637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1C5E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87.469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1839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100.761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2D1F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114.296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D9F7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84.714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C3F1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97.518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C8C7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80.839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4FBB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77.872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A1A9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75.113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BBF2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88.791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1AF1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92.919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5B58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88.227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0F4A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73.149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6558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1.061.668</w:t>
            </w:r>
          </w:p>
        </w:tc>
      </w:tr>
      <w:tr w:rsidR="003923D4" w:rsidRPr="003923D4" w14:paraId="257FE347" w14:textId="77777777" w:rsidTr="003923D4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F377F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0F30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38.913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74E7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37.753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A3B0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39.207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6F81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42.528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8A34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42.338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CF6F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45.130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A6A1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50.864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40B4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53.335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2963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49.599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97E8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47.443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7732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45.810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A94D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44.709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CA98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44.709</w:t>
            </w:r>
          </w:p>
        </w:tc>
      </w:tr>
    </w:tbl>
    <w:p w14:paraId="363EE8B8" w14:textId="77777777" w:rsidR="00B44566" w:rsidRDefault="00B44566" w:rsidP="00B44566"/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A0426" w:rsidRPr="003923D4" w14:paraId="6B384FFF" w14:textId="77777777" w:rsidTr="00187CEB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672B117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Stanje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9007575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Siječanj</w:t>
            </w:r>
            <w:proofErr w:type="spellEnd"/>
          </w:p>
          <w:p w14:paraId="41A6C286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5817149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Veljača</w:t>
            </w:r>
            <w:proofErr w:type="spellEnd"/>
          </w:p>
          <w:p w14:paraId="41E3D8DB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D033381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Ožujak</w:t>
            </w:r>
            <w:proofErr w:type="spellEnd"/>
          </w:p>
          <w:p w14:paraId="5EDBD5EB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2AA9474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Travanj</w:t>
            </w:r>
            <w:proofErr w:type="spellEnd"/>
          </w:p>
          <w:p w14:paraId="550DF830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3F71F4F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Svibanj</w:t>
            </w:r>
            <w:proofErr w:type="spellEnd"/>
          </w:p>
          <w:p w14:paraId="0A78D353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84FBE6A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Lipanj</w:t>
            </w:r>
            <w:proofErr w:type="spellEnd"/>
          </w:p>
          <w:p w14:paraId="0648C93E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15D161B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Srpanj</w:t>
            </w:r>
            <w:proofErr w:type="spellEnd"/>
          </w:p>
          <w:p w14:paraId="5B25E7B1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83661FE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Kolovoz</w:t>
            </w:r>
            <w:proofErr w:type="spellEnd"/>
          </w:p>
          <w:p w14:paraId="395A2E4E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3AF48CA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Rujan</w:t>
            </w:r>
          </w:p>
          <w:p w14:paraId="06886127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903BAA2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Listopad</w:t>
            </w:r>
          </w:p>
          <w:p w14:paraId="5F1BABCC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39A8DDF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Studeni</w:t>
            </w:r>
          </w:p>
          <w:p w14:paraId="1B4178E8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9C82E67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Prosinac</w:t>
            </w:r>
            <w:proofErr w:type="spellEnd"/>
          </w:p>
          <w:p w14:paraId="4FA90241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1C8537A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</w:p>
          <w:p w14:paraId="1D373D53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2018.</w:t>
            </w:r>
          </w:p>
        </w:tc>
      </w:tr>
      <w:tr w:rsidR="003923D4" w:rsidRPr="003923D4" w14:paraId="6CD8B6F0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1E857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B317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43.090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47BB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41.546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BEAA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47.850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5350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42.935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0F24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43.528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BCE1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36.693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F2B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39.434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8F59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32.835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316F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39.465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4216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45.795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1231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45.180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BDA3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37.388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F0D9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495.739</w:t>
            </w:r>
          </w:p>
        </w:tc>
      </w:tr>
      <w:tr w:rsidR="003923D4" w:rsidRPr="003923D4" w14:paraId="41F563D8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EFCAA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FD9C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44.172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18C5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42.750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1CD8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47.727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6B1C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ECAD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42.554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7EEF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6A22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33.531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70BF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2776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C0D6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48.123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9FCF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B129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5B3F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495.865</w:t>
            </w:r>
          </w:p>
        </w:tc>
      </w:tr>
      <w:tr w:rsidR="003923D4" w:rsidRPr="003923D4" w14:paraId="489A5C95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424F7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B0D3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90.240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6EFF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93.368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1A42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130.957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3ABE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124.058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6DC9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119.666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9699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84.997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5A74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87.302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FBA7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82.834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064D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98.631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9FD4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92.062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7416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87.780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5ACE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65.155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68CF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1.157.050</w:t>
            </w:r>
          </w:p>
        </w:tc>
      </w:tr>
      <w:tr w:rsidR="003923D4" w:rsidRPr="003923D4" w14:paraId="65D64412" w14:textId="77777777" w:rsidTr="003923D4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EA834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7B83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43.741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21FD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42.770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83F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41.971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2A26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43.345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E079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44.471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502B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45.113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70E4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50.883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BE98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52.337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9AB5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50.576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E17C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48.565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2B62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47.349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20D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46.432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21CC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46.432</w:t>
            </w:r>
          </w:p>
        </w:tc>
      </w:tr>
    </w:tbl>
    <w:p w14:paraId="67FE6192" w14:textId="77777777" w:rsidR="003923D4" w:rsidRDefault="003923D4" w:rsidP="00B44566"/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A0426" w:rsidRPr="003923D4" w14:paraId="248A2FF9" w14:textId="77777777" w:rsidTr="00187CEB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4F2019F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Stanje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334F398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Siječanj</w:t>
            </w:r>
            <w:proofErr w:type="spellEnd"/>
          </w:p>
          <w:p w14:paraId="51720F52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FC2956E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Veljača</w:t>
            </w:r>
            <w:proofErr w:type="spellEnd"/>
          </w:p>
          <w:p w14:paraId="06EB723C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18A1009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Ožujak</w:t>
            </w:r>
            <w:proofErr w:type="spellEnd"/>
          </w:p>
          <w:p w14:paraId="7895F17F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B5E993D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Travanj</w:t>
            </w:r>
            <w:proofErr w:type="spellEnd"/>
          </w:p>
          <w:p w14:paraId="672975A0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C926B5E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Svibanj</w:t>
            </w:r>
            <w:proofErr w:type="spellEnd"/>
          </w:p>
          <w:p w14:paraId="582DD2BC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0FA4B1D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Lipanj</w:t>
            </w:r>
            <w:proofErr w:type="spellEnd"/>
          </w:p>
          <w:p w14:paraId="4D20890D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43698C0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Srpanj</w:t>
            </w:r>
            <w:proofErr w:type="spellEnd"/>
          </w:p>
          <w:p w14:paraId="6D8F0691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2FBDC98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Kolovoz</w:t>
            </w:r>
            <w:proofErr w:type="spellEnd"/>
          </w:p>
          <w:p w14:paraId="334A66B2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8528C56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Rujan</w:t>
            </w:r>
          </w:p>
          <w:p w14:paraId="21DE98A2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3924D13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Listopad</w:t>
            </w:r>
          </w:p>
          <w:p w14:paraId="4EA3C404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BA3BFDE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Studeni</w:t>
            </w:r>
          </w:p>
          <w:p w14:paraId="54048F80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E01F20C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Prosinac</w:t>
            </w:r>
            <w:proofErr w:type="spellEnd"/>
          </w:p>
          <w:p w14:paraId="3BAF9A50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ABFD4BD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</w:p>
          <w:p w14:paraId="0C514329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2019.</w:t>
            </w:r>
          </w:p>
        </w:tc>
      </w:tr>
      <w:tr w:rsidR="003923D4" w:rsidRPr="003923D4" w14:paraId="727DC2C1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F2026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1309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1E21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42.916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AEF3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7AB3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44.833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FD9C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46.752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1C89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35.066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8E58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42.796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B41D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32.430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AADD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43.275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C539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48.801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0C2E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49.428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2882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44.025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D8D9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519.274</w:t>
            </w:r>
          </w:p>
        </w:tc>
      </w:tr>
      <w:tr w:rsidR="003923D4" w:rsidRPr="003923D4" w14:paraId="52FECE1A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54B57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831B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8A6B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0241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4E13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FEB0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44.599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8E17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E24E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38.421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9FB1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1BCE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7C75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50.692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68EF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49.536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8B05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2D6F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510.264</w:t>
            </w:r>
          </w:p>
        </w:tc>
      </w:tr>
      <w:tr w:rsidR="003923D4" w:rsidRPr="003923D4" w14:paraId="117BA1AE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590A4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AAB3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87.864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702F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95.758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9C17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101.117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F656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92.402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2916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95.659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062C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67.883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B122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82.717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497D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65.314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30BD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A426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90.261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2103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88.841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584B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75.497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1663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1.032.365</w:t>
            </w:r>
          </w:p>
        </w:tc>
      </w:tr>
      <w:tr w:rsidR="003923D4" w:rsidRPr="003923D4" w14:paraId="279A5581" w14:textId="77777777" w:rsidTr="003923D4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6452F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zk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9060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47.095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8E7E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46.595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4521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46.668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E34C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48.301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B191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49.334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DA7A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52.549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64D0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57.091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69DD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61.067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286F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57.786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18D2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56.680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1B51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56.235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D009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55.990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D1E9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55.990</w:t>
            </w:r>
          </w:p>
        </w:tc>
      </w:tr>
    </w:tbl>
    <w:p w14:paraId="66CEEB83" w14:textId="77777777" w:rsidR="00B44566" w:rsidRDefault="00B44566" w:rsidP="00B44566"/>
    <w:p w14:paraId="2B2DDC87" w14:textId="77777777" w:rsidR="003923D4" w:rsidRDefault="003923D4" w:rsidP="00B44566"/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A0426" w:rsidRPr="003923D4" w14:paraId="3C19E4FE" w14:textId="77777777" w:rsidTr="00EA0426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971FC04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Stanje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4DDD82E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Siječanj</w:t>
            </w:r>
            <w:proofErr w:type="spellEnd"/>
          </w:p>
          <w:p w14:paraId="0DBB356E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1FD72D5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Veljača</w:t>
            </w:r>
            <w:proofErr w:type="spellEnd"/>
          </w:p>
          <w:p w14:paraId="532B4638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E31C150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Ožujak</w:t>
            </w:r>
            <w:proofErr w:type="spellEnd"/>
          </w:p>
          <w:p w14:paraId="15D1F447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29515F2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Travanj</w:t>
            </w:r>
            <w:proofErr w:type="spellEnd"/>
          </w:p>
          <w:p w14:paraId="1C77A9B3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5B60820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Svibanj</w:t>
            </w:r>
            <w:proofErr w:type="spellEnd"/>
          </w:p>
          <w:p w14:paraId="23629422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7D9B465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Lipanj</w:t>
            </w:r>
            <w:proofErr w:type="spellEnd"/>
          </w:p>
          <w:p w14:paraId="15EA4A94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83BD8F8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Srpanj</w:t>
            </w:r>
            <w:proofErr w:type="spellEnd"/>
          </w:p>
          <w:p w14:paraId="0AFF8DB2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08EB92D9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Kolovoz</w:t>
            </w:r>
            <w:proofErr w:type="spellEnd"/>
          </w:p>
          <w:p w14:paraId="506D569D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0DA09F54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Rujan</w:t>
            </w:r>
          </w:p>
          <w:p w14:paraId="660D0845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D032618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Listopad</w:t>
            </w:r>
          </w:p>
          <w:p w14:paraId="1CD93732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4272FC9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Studeni</w:t>
            </w:r>
          </w:p>
          <w:p w14:paraId="7E611BD1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E750D0B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Prosinac</w:t>
            </w:r>
            <w:proofErr w:type="spellEnd"/>
          </w:p>
          <w:p w14:paraId="1B826366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42BF207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</w:p>
          <w:p w14:paraId="54F0FCAA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2020.</w:t>
            </w:r>
          </w:p>
        </w:tc>
      </w:tr>
      <w:tr w:rsidR="003923D4" w:rsidRPr="003923D4" w14:paraId="656FC96B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2B8F1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DD92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FB03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45.693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6FC2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38.014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522E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20.669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9394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35.029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85E6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45.546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B1D1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47.945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7DC9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34.226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7440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45.843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9CE5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48.808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C79A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43.911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3C40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44.471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4EC0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496.108</w:t>
            </w:r>
          </w:p>
        </w:tc>
      </w:tr>
      <w:tr w:rsidR="003923D4" w:rsidRPr="003923D4" w14:paraId="5E33848A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EF7E6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8E6D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D312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39DF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F6BF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E944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38.354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BAA6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440B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42.527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3F23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00F3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51.244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52FC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52.300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80F2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47.716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B68F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7E04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516.206</w:t>
            </w:r>
          </w:p>
        </w:tc>
      </w:tr>
      <w:tr w:rsidR="003923D4" w:rsidRPr="003923D4" w14:paraId="53944B11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09B4A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25B1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88.203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C9EA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90.821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0244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60.906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D3C1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73F5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62.838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4845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82.445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5610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76.773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94E6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64.615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2544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80.450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8403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78.147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A98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64.343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BD1C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56.185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B6D1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831.805</w:t>
            </w:r>
          </w:p>
        </w:tc>
      </w:tr>
      <w:tr w:rsidR="003923D4" w:rsidRPr="003923D4" w14:paraId="173FC932" w14:textId="77777777" w:rsidTr="003923D4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0AADB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zk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7920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55.002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A547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54.206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8047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50.649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141B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46.005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40C7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42.596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FD18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42.498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70CA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47.839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C406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50.295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E6C1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45.656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526D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41.944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0BFD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37.717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C162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37.766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AFD3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37.766</w:t>
            </w:r>
          </w:p>
        </w:tc>
      </w:tr>
    </w:tbl>
    <w:p w14:paraId="051643D5" w14:textId="77777777" w:rsidR="003923D4" w:rsidRDefault="003923D4" w:rsidP="00B44566"/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A0426" w:rsidRPr="003923D4" w14:paraId="04705522" w14:textId="77777777" w:rsidTr="00EA0426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234EC7D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Stanje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03615466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Siječanj</w:t>
            </w:r>
            <w:proofErr w:type="spellEnd"/>
          </w:p>
          <w:p w14:paraId="47EF907D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C86F788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Veljača</w:t>
            </w:r>
            <w:proofErr w:type="spellEnd"/>
          </w:p>
          <w:p w14:paraId="70D2FA5D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8DBB972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Ožujak</w:t>
            </w:r>
            <w:proofErr w:type="spellEnd"/>
          </w:p>
          <w:p w14:paraId="50662766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A025DDA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Travanj</w:t>
            </w:r>
            <w:proofErr w:type="spellEnd"/>
          </w:p>
          <w:p w14:paraId="47D76051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C96E176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Svibanj</w:t>
            </w:r>
            <w:proofErr w:type="spellEnd"/>
          </w:p>
          <w:p w14:paraId="33544422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2C6A524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Lipanj</w:t>
            </w:r>
            <w:proofErr w:type="spellEnd"/>
          </w:p>
          <w:p w14:paraId="59BA3948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8346BE0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Srpanj</w:t>
            </w:r>
            <w:proofErr w:type="spellEnd"/>
          </w:p>
          <w:p w14:paraId="6E1B5FB7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B33EC8A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Kolovoz</w:t>
            </w:r>
            <w:proofErr w:type="spellEnd"/>
          </w:p>
          <w:p w14:paraId="020623C2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09670BD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Rujan</w:t>
            </w:r>
          </w:p>
          <w:p w14:paraId="666FE365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D737746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Listopad</w:t>
            </w:r>
          </w:p>
          <w:p w14:paraId="01B3B39E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5FE5930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Studeni</w:t>
            </w:r>
          </w:p>
          <w:p w14:paraId="69B06765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F7B802F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Prosinac</w:t>
            </w:r>
            <w:proofErr w:type="spellEnd"/>
          </w:p>
          <w:p w14:paraId="2FF15388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81E54AF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</w:p>
          <w:p w14:paraId="1EA393F8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2021.</w:t>
            </w:r>
          </w:p>
        </w:tc>
      </w:tr>
      <w:tr w:rsidR="003923D4" w:rsidRPr="003923D4" w14:paraId="6807ECF3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EAA21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1975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7DF4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49.185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CF47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60.042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A6A7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50.172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43CA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51.512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7236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46.174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5759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50.096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C050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39.175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9D72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51.226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FC57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52.520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6447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48.243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D368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51.194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3080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589.496</w:t>
            </w:r>
          </w:p>
        </w:tc>
      </w:tr>
      <w:tr w:rsidR="003923D4" w:rsidRPr="003923D4" w14:paraId="6B498A0A" w14:textId="77777777" w:rsidTr="00FA7D79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A2283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AB53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6A63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51.029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4794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59.938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C9FA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50.178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4EEC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50.732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93BE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C178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FBDF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73C0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55.662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6416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57.974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76E4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52.224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F32D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52.390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E957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594.579</w:t>
            </w:r>
          </w:p>
        </w:tc>
      </w:tr>
      <w:tr w:rsidR="003923D4" w:rsidRPr="003923D4" w14:paraId="2F60DDC0" w14:textId="77777777" w:rsidTr="00FA7D79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19338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9D9A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68.388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EF34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85.209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85D1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95.350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8E55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75.850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3499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79.440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A3AE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72.486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2170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65.229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A173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60.343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8C71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94.695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A5C5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86.443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6B05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77.315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8790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80.558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8304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941.306</w:t>
            </w:r>
          </w:p>
        </w:tc>
      </w:tr>
      <w:tr w:rsidR="003923D4" w:rsidRPr="003923D4" w14:paraId="0FAF1D7F" w14:textId="77777777" w:rsidTr="00FA7D79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7CCF1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zk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E0A4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37.416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C04C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35.798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023B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35.904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783D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36.840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8BC5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37.563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D75F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40.374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49A2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46.770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B37F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49.636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FD2F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45.459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DBA8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45.887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8C01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40.577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E8C1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39.660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16F1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39.660</w:t>
            </w:r>
          </w:p>
        </w:tc>
      </w:tr>
    </w:tbl>
    <w:p w14:paraId="4C0B52B3" w14:textId="77777777" w:rsidR="003923D4" w:rsidRDefault="003923D4" w:rsidP="00B44566"/>
    <w:tbl>
      <w:tblPr>
        <w:tblW w:w="14383" w:type="dxa"/>
        <w:tblLook w:val="04A0" w:firstRow="1" w:lastRow="0" w:firstColumn="1" w:lastColumn="0" w:noHBand="0" w:noVBand="1"/>
      </w:tblPr>
      <w:tblGrid>
        <w:gridCol w:w="1916"/>
        <w:gridCol w:w="964"/>
        <w:gridCol w:w="963"/>
        <w:gridCol w:w="965"/>
        <w:gridCol w:w="965"/>
        <w:gridCol w:w="963"/>
        <w:gridCol w:w="962"/>
        <w:gridCol w:w="962"/>
        <w:gridCol w:w="965"/>
        <w:gridCol w:w="962"/>
        <w:gridCol w:w="949"/>
        <w:gridCol w:w="949"/>
        <w:gridCol w:w="949"/>
        <w:gridCol w:w="949"/>
      </w:tblGrid>
      <w:tr w:rsidR="00631E7B" w:rsidRPr="003923D4" w14:paraId="20E74304" w14:textId="77777777" w:rsidTr="00AD62A6">
        <w:trPr>
          <w:trHeight w:val="643"/>
        </w:trPr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9707464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Stanje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A2E1897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Siječanj</w:t>
            </w:r>
            <w:proofErr w:type="spellEnd"/>
          </w:p>
          <w:p w14:paraId="757220C9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2022</w:t>
            </w: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660A73F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Veljača</w:t>
            </w:r>
            <w:proofErr w:type="spellEnd"/>
          </w:p>
          <w:p w14:paraId="34FCE8D7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2022</w:t>
            </w: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57D487C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Ožujak</w:t>
            </w:r>
            <w:proofErr w:type="spellEnd"/>
          </w:p>
          <w:p w14:paraId="1252A8B9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2022</w:t>
            </w: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081F755C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Travanj</w:t>
            </w:r>
          </w:p>
          <w:p w14:paraId="39E60E15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2022</w:t>
            </w: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49B7164B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Svibanj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2022.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0FDF0CD9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Lipanj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2022.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7AFC8CE3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Srpanj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2022.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45B5D92D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Kolovoz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2022.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6C595ECC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Rujan 2022.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3B96B4F1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347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Listopad 2022.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1FA84CB5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246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Studeni 2022.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1693765A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246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Prosinac</w:t>
            </w:r>
            <w:proofErr w:type="spellEnd"/>
            <w:r w:rsidRPr="008246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2022.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78DBBCCF" w14:textId="77777777" w:rsidR="00631E7B" w:rsidRPr="00555D17" w:rsidRDefault="00631E7B" w:rsidP="009136DA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555D17">
              <w:rPr>
                <w:rFonts w:ascii="Calibri" w:eastAsia="Times New Roman" w:hAnsi="Calibri" w:cs="Calibri"/>
                <w:b/>
                <w:sz w:val="16"/>
                <w:szCs w:val="16"/>
              </w:rPr>
              <w:t>UKUPNO 2022.</w:t>
            </w:r>
          </w:p>
        </w:tc>
      </w:tr>
      <w:tr w:rsidR="00631E7B" w:rsidRPr="003923D4" w14:paraId="1B340BA8" w14:textId="77777777" w:rsidTr="00AD62A6">
        <w:trPr>
          <w:trHeight w:val="317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2C6FE" w14:textId="77777777" w:rsidR="00631E7B" w:rsidRPr="003923D4" w:rsidRDefault="00631E7B" w:rsidP="009136D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8F69B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41.850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98D93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50.736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8FE38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62.174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D7E90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51.741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D3A73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55.988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802FA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51.312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70950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49.331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D0966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42.852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E3E89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51.961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1D540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54.675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EDD08" w14:textId="77777777" w:rsidR="00631E7B" w:rsidRDefault="00631E7B" w:rsidP="009136D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51.691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23B25" w14:textId="77777777" w:rsidR="00631E7B" w:rsidRDefault="00631E7B" w:rsidP="009136D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53.609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3DFF8" w14:textId="77777777" w:rsidR="00631E7B" w:rsidRDefault="00631E7B" w:rsidP="009136D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617.920</w:t>
            </w:r>
          </w:p>
        </w:tc>
      </w:tr>
      <w:tr w:rsidR="00631E7B" w:rsidRPr="003923D4" w14:paraId="59D63389" w14:textId="77777777" w:rsidTr="00AD62A6">
        <w:trPr>
          <w:trHeight w:val="317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FE859" w14:textId="77777777" w:rsidR="00631E7B" w:rsidRPr="003923D4" w:rsidRDefault="00631E7B" w:rsidP="009136D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180A4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42.419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0D30B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47.583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D2111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58.978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3A5B5E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49.397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02F50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51.359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40E2A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45.249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05612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44.195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42D132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38.456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05124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59075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5B415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56.845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A79F1" w14:textId="77777777" w:rsidR="00631E7B" w:rsidRDefault="00631E7B" w:rsidP="009136D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57.873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51D8B" w14:textId="77777777" w:rsidR="00631E7B" w:rsidRDefault="00631E7B" w:rsidP="009136D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59.030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B353D" w14:textId="77777777" w:rsidR="00631E7B" w:rsidRDefault="00631E7B" w:rsidP="009136D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610.459</w:t>
            </w:r>
          </w:p>
        </w:tc>
      </w:tr>
      <w:tr w:rsidR="00631E7B" w:rsidRPr="003923D4" w14:paraId="51DB2903" w14:textId="77777777" w:rsidTr="00AD62A6">
        <w:trPr>
          <w:trHeight w:val="317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3E876" w14:textId="77777777" w:rsidR="00631E7B" w:rsidRPr="003923D4" w:rsidRDefault="00631E7B" w:rsidP="009136D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9BA9B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84.888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88793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99.277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6063F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122.031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A4B77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103.372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E175B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98.605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2D31A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84.538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96C82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86.552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46575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80.642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5161E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97.382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E43DB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93.797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E02EC" w14:textId="77777777" w:rsidR="00631E7B" w:rsidRDefault="00631E7B" w:rsidP="009136D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88.307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2F3D3" w14:textId="77777777" w:rsidR="00631E7B" w:rsidRDefault="00631E7B" w:rsidP="009136D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78.232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0A232" w14:textId="77777777" w:rsidR="00631E7B" w:rsidRDefault="00631E7B" w:rsidP="009136D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1.117.623</w:t>
            </w:r>
          </w:p>
        </w:tc>
      </w:tr>
      <w:tr w:rsidR="00631E7B" w:rsidRPr="003923D4" w14:paraId="635759AF" w14:textId="77777777" w:rsidTr="00AD62A6">
        <w:trPr>
          <w:trHeight w:val="444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1318D" w14:textId="77777777" w:rsidR="00631E7B" w:rsidRPr="003923D4" w:rsidRDefault="00631E7B" w:rsidP="009136D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zk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6E9C8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37.763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36549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39.786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1943C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40.197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09F28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41.988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6A7CF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46.087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087CB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51.224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6372F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55.673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DFE801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59.569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457CA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6A44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 xml:space="preserve">51.901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8A9AA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48.943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1AAF7" w14:textId="77777777" w:rsidR="00631E7B" w:rsidRDefault="00631E7B" w:rsidP="009136D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41.928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86ECC" w14:textId="77777777" w:rsidR="00631E7B" w:rsidRDefault="00631E7B" w:rsidP="009136D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35.941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F29E7" w14:textId="77777777" w:rsidR="00631E7B" w:rsidRDefault="00631E7B" w:rsidP="009136D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35.941</w:t>
            </w:r>
          </w:p>
        </w:tc>
      </w:tr>
    </w:tbl>
    <w:p w14:paraId="29187574" w14:textId="77777777" w:rsidR="00FA7D79" w:rsidRDefault="00FA7D79" w:rsidP="00B44566"/>
    <w:tbl>
      <w:tblPr>
        <w:tblW w:w="14367" w:type="dxa"/>
        <w:tblLook w:val="04A0" w:firstRow="1" w:lastRow="0" w:firstColumn="1" w:lastColumn="0" w:noHBand="0" w:noVBand="1"/>
      </w:tblPr>
      <w:tblGrid>
        <w:gridCol w:w="1860"/>
        <w:gridCol w:w="1040"/>
        <w:gridCol w:w="953"/>
        <w:gridCol w:w="1001"/>
        <w:gridCol w:w="858"/>
        <w:gridCol w:w="1002"/>
        <w:gridCol w:w="1001"/>
        <w:gridCol w:w="1001"/>
        <w:gridCol w:w="1001"/>
        <w:gridCol w:w="859"/>
        <w:gridCol w:w="1001"/>
        <w:gridCol w:w="859"/>
        <w:gridCol w:w="1001"/>
        <w:gridCol w:w="930"/>
      </w:tblGrid>
      <w:tr w:rsidR="00596BEF" w:rsidRPr="003923D4" w14:paraId="289CAE08" w14:textId="016A0812" w:rsidTr="00AD62A6">
        <w:trPr>
          <w:trHeight w:val="617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A5EA5AE" w14:textId="77777777" w:rsidR="00473A70" w:rsidRPr="003923D4" w:rsidRDefault="00473A70" w:rsidP="00D51E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Stanje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0C06C314" w14:textId="77777777" w:rsidR="00473A70" w:rsidRPr="003923D4" w:rsidRDefault="00473A70" w:rsidP="00D51E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Siječanj</w:t>
            </w:r>
            <w:proofErr w:type="spellEnd"/>
          </w:p>
          <w:p w14:paraId="7A7698F3" w14:textId="77777777" w:rsidR="00473A70" w:rsidRPr="003923D4" w:rsidRDefault="00473A70" w:rsidP="00D51E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2023</w:t>
            </w: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2D69571" w14:textId="77777777" w:rsidR="00473A70" w:rsidRPr="003923D4" w:rsidRDefault="00473A70" w:rsidP="00D51E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Veljača</w:t>
            </w:r>
            <w:proofErr w:type="spellEnd"/>
          </w:p>
          <w:p w14:paraId="6D2FF0EE" w14:textId="77777777" w:rsidR="00473A70" w:rsidRPr="003923D4" w:rsidRDefault="00473A70" w:rsidP="00D51E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2023</w:t>
            </w: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33AD557" w14:textId="77777777" w:rsidR="00473A70" w:rsidRPr="003923D4" w:rsidRDefault="00473A70" w:rsidP="00D51E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Ožujak</w:t>
            </w:r>
            <w:proofErr w:type="spellEnd"/>
          </w:p>
          <w:p w14:paraId="6317669C" w14:textId="77777777" w:rsidR="00473A70" w:rsidRPr="003923D4" w:rsidRDefault="00473A70" w:rsidP="00D51E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2023</w:t>
            </w: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75CEDA41" w14:textId="77777777" w:rsidR="00473A70" w:rsidRPr="003923D4" w:rsidRDefault="00473A70" w:rsidP="00D51E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Travanj</w:t>
            </w:r>
          </w:p>
          <w:p w14:paraId="13C8601E" w14:textId="6BF9FE31" w:rsidR="00473A70" w:rsidRPr="006D45EC" w:rsidRDefault="00473A70" w:rsidP="00D51E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2023</w:t>
            </w: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091C1287" w14:textId="4D418149" w:rsidR="00473A70" w:rsidRPr="006D45EC" w:rsidRDefault="00473A70" w:rsidP="00D51E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Svibanj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2023.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14FF7E4B" w14:textId="40A52C3B" w:rsidR="00473A70" w:rsidRPr="006D45EC" w:rsidRDefault="00473A70" w:rsidP="00D51E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Lipanj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2023.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13634606" w14:textId="1A226B8E" w:rsidR="00473A70" w:rsidRPr="003923D4" w:rsidRDefault="00473A70" w:rsidP="00D51E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Srpanj</w:t>
            </w:r>
          </w:p>
          <w:p w14:paraId="71CF6645" w14:textId="628215E4" w:rsidR="00473A70" w:rsidRDefault="00473A70" w:rsidP="00D51E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2023</w:t>
            </w: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2E9863FB" w14:textId="77777777" w:rsidR="00473A70" w:rsidRDefault="00473A70" w:rsidP="00D51E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Kolovoz</w:t>
            </w:r>
            <w:proofErr w:type="spellEnd"/>
          </w:p>
          <w:p w14:paraId="6A0466D9" w14:textId="29D6C034" w:rsidR="00473A70" w:rsidRDefault="00473A70" w:rsidP="00D51E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2023.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4E13E616" w14:textId="0A486ED0" w:rsidR="00473A70" w:rsidRDefault="00473A70" w:rsidP="00D51E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Rujan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2023.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24CAAB44" w14:textId="34DB6866" w:rsidR="00473A70" w:rsidRDefault="00473A70" w:rsidP="00473A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Listopad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2023.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11263BBB" w14:textId="23C7EBC1" w:rsidR="00473A70" w:rsidRDefault="00473A70" w:rsidP="00473A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Studeni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2023.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4CB1DA19" w14:textId="5D1C7ADE" w:rsidR="00473A70" w:rsidRDefault="00473A70" w:rsidP="00473A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Prosinac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2023.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5BC43D87" w14:textId="34FABDDC" w:rsidR="00473A70" w:rsidRDefault="00473A70" w:rsidP="00473A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 2023.</w:t>
            </w:r>
          </w:p>
        </w:tc>
      </w:tr>
      <w:tr w:rsidR="00AD62A6" w:rsidRPr="003923D4" w14:paraId="15FEA63A" w14:textId="12795D95" w:rsidTr="00AD62A6">
        <w:trPr>
          <w:trHeight w:val="303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D37E2" w14:textId="77777777" w:rsidR="00473A70" w:rsidRPr="003923D4" w:rsidRDefault="00473A70" w:rsidP="00D51E0D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59DCF" w14:textId="77777777" w:rsidR="00473A70" w:rsidRPr="00473A70" w:rsidRDefault="00473A70" w:rsidP="00D51E0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49.254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3FDB1" w14:textId="77777777" w:rsidR="00473A70" w:rsidRPr="00473A70" w:rsidRDefault="00473A70" w:rsidP="00D51E0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51.468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853EE" w14:textId="77777777" w:rsidR="00473A70" w:rsidRPr="00473A70" w:rsidRDefault="00473A70" w:rsidP="00D51E0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60.182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8A920" w14:textId="77777777" w:rsidR="00473A70" w:rsidRPr="00473A70" w:rsidRDefault="00473A70" w:rsidP="00D51E0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49.316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D1E66" w14:textId="77777777" w:rsidR="00473A70" w:rsidRPr="00473A70" w:rsidRDefault="00473A70" w:rsidP="00D51E0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53.418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3E681" w14:textId="77777777" w:rsidR="00473A70" w:rsidRPr="00473A70" w:rsidRDefault="00473A70" w:rsidP="00D51E0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40.419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5C1E7" w14:textId="7A1CD90A" w:rsidR="00473A70" w:rsidRPr="00473A70" w:rsidRDefault="00473A70" w:rsidP="003702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hAnsi="Calibri" w:cs="Calibri"/>
                <w:sz w:val="18"/>
                <w:szCs w:val="18"/>
              </w:rPr>
              <w:t>35.296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0F466" w14:textId="3FBF3AE9" w:rsidR="00473A70" w:rsidRPr="00473A70" w:rsidRDefault="00473A70" w:rsidP="003702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hAnsi="Calibri" w:cs="Calibri"/>
                <w:sz w:val="18"/>
                <w:szCs w:val="18"/>
              </w:rPr>
              <w:t>39.105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D64C0" w14:textId="2643D43D" w:rsidR="00473A70" w:rsidRPr="00473A70" w:rsidRDefault="00473A70" w:rsidP="003702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hAnsi="Calibri" w:cs="Calibri"/>
                <w:sz w:val="18"/>
                <w:szCs w:val="18"/>
              </w:rPr>
              <w:t>48.526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4B257E" w14:textId="26A93D35" w:rsidR="00473A70" w:rsidRPr="003702A0" w:rsidRDefault="00473A70" w:rsidP="00473A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52.810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C33E1" w14:textId="62E6A7C6" w:rsidR="00473A70" w:rsidRPr="003702A0" w:rsidRDefault="00473A70" w:rsidP="00473A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51.366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D65E6" w14:textId="2377DB13" w:rsidR="00473A70" w:rsidRPr="003702A0" w:rsidRDefault="00473A70" w:rsidP="00473A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44.302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7CD88" w14:textId="51E23523" w:rsidR="00473A70" w:rsidRPr="003702A0" w:rsidRDefault="00AD62A6" w:rsidP="00473A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575.462</w:t>
            </w:r>
          </w:p>
        </w:tc>
      </w:tr>
      <w:tr w:rsidR="00AD62A6" w:rsidRPr="003923D4" w14:paraId="0C30E627" w14:textId="2764C149" w:rsidTr="00AD62A6">
        <w:trPr>
          <w:trHeight w:val="303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BBDDC" w14:textId="77777777" w:rsidR="00473A70" w:rsidRPr="003923D4" w:rsidRDefault="00473A70" w:rsidP="00D51E0D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F8301" w14:textId="77777777" w:rsidR="00473A70" w:rsidRPr="00473A70" w:rsidRDefault="00473A70" w:rsidP="00D51E0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50.462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18E49" w14:textId="77777777" w:rsidR="00473A70" w:rsidRPr="00473A70" w:rsidRDefault="00473A70" w:rsidP="00473A70">
            <w:pPr>
              <w:ind w:right="-49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51.160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C66F4" w14:textId="77777777" w:rsidR="00473A70" w:rsidRPr="00473A70" w:rsidRDefault="00473A70" w:rsidP="00D51E0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59.683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66FB6" w14:textId="77777777" w:rsidR="00473A70" w:rsidRPr="00473A70" w:rsidRDefault="00473A70" w:rsidP="00D51E0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47.853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8877E" w14:textId="77777777" w:rsidR="00473A70" w:rsidRPr="00473A70" w:rsidRDefault="00473A70" w:rsidP="00D51E0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50.651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28F50" w14:textId="77777777" w:rsidR="00473A70" w:rsidRPr="00473A70" w:rsidRDefault="00473A70" w:rsidP="00D51E0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11.713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868FB" w14:textId="1331E89A" w:rsidR="00473A70" w:rsidRPr="00473A70" w:rsidRDefault="00473A70" w:rsidP="003702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hAnsi="Calibri" w:cs="Calibri"/>
                <w:sz w:val="18"/>
                <w:szCs w:val="18"/>
              </w:rPr>
              <w:t>14.037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22EEC" w14:textId="7CB51783" w:rsidR="00473A70" w:rsidRPr="00473A70" w:rsidRDefault="00473A70" w:rsidP="003702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hAnsi="Calibri" w:cs="Calibri"/>
                <w:sz w:val="18"/>
                <w:szCs w:val="18"/>
              </w:rPr>
              <w:t>42.285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7F7E8" w14:textId="4A53E5F0" w:rsidR="00473A70" w:rsidRPr="00473A70" w:rsidRDefault="00473A70" w:rsidP="003702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hAnsi="Calibri" w:cs="Calibri"/>
                <w:sz w:val="18"/>
                <w:szCs w:val="18"/>
              </w:rPr>
              <w:t>60.689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3F5805" w14:textId="25FD6D28" w:rsidR="00473A70" w:rsidRPr="003702A0" w:rsidRDefault="00473A70" w:rsidP="00473A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62.567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9D7B2" w14:textId="0DF2E3F1" w:rsidR="00473A70" w:rsidRPr="003702A0" w:rsidRDefault="00473A70" w:rsidP="00473A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58.928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D7443" w14:textId="378DA0F5" w:rsidR="00473A70" w:rsidRPr="003702A0" w:rsidRDefault="00473A70" w:rsidP="00473A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46.510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7D00E" w14:textId="364B308F" w:rsidR="00473A70" w:rsidRPr="003702A0" w:rsidRDefault="00AD62A6" w:rsidP="00473A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556.538</w:t>
            </w:r>
          </w:p>
        </w:tc>
      </w:tr>
      <w:tr w:rsidR="00AD62A6" w:rsidRPr="003923D4" w14:paraId="54D5C7B9" w14:textId="46D58E50" w:rsidTr="00AD62A6">
        <w:trPr>
          <w:trHeight w:val="303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A23D5" w14:textId="77777777" w:rsidR="00473A70" w:rsidRPr="003923D4" w:rsidRDefault="00473A70" w:rsidP="00D51E0D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D8F06" w14:textId="77777777" w:rsidR="00473A70" w:rsidRPr="00473A70" w:rsidRDefault="00473A70" w:rsidP="00D51E0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95.850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4C18E" w14:textId="77777777" w:rsidR="00473A70" w:rsidRPr="00473A70" w:rsidRDefault="00473A70" w:rsidP="00D51E0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93.565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23F79" w14:textId="77777777" w:rsidR="00473A70" w:rsidRPr="00473A70" w:rsidRDefault="00473A70" w:rsidP="00D51E0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104.409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9EB75" w14:textId="77777777" w:rsidR="00473A70" w:rsidRPr="00473A70" w:rsidRDefault="00473A70" w:rsidP="00D51E0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79.891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AD3ED" w14:textId="77777777" w:rsidR="00473A70" w:rsidRPr="00473A70" w:rsidRDefault="00473A70" w:rsidP="00D51E0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82.735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0FEA4" w14:textId="77777777" w:rsidR="00473A70" w:rsidRPr="00473A70" w:rsidRDefault="00473A70" w:rsidP="00D51E0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16.376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13441" w14:textId="0FA91104" w:rsidR="00473A70" w:rsidRPr="00473A70" w:rsidRDefault="00473A70" w:rsidP="003702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hAnsi="Calibri" w:cs="Calibri"/>
                <w:sz w:val="18"/>
                <w:szCs w:val="18"/>
              </w:rPr>
              <w:t>18.584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7B91E" w14:textId="63FE7E59" w:rsidR="00473A70" w:rsidRPr="00473A70" w:rsidRDefault="00473A70" w:rsidP="003702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hAnsi="Calibri" w:cs="Calibri"/>
                <w:sz w:val="18"/>
                <w:szCs w:val="18"/>
              </w:rPr>
              <w:t>78.236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08672" w14:textId="35420981" w:rsidR="00473A70" w:rsidRPr="00473A70" w:rsidRDefault="00473A70" w:rsidP="003702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hAnsi="Calibri" w:cs="Calibri"/>
                <w:sz w:val="18"/>
                <w:szCs w:val="18"/>
              </w:rPr>
              <w:t>83.283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B5389" w14:textId="3CFA605B" w:rsidR="00473A70" w:rsidRPr="003702A0" w:rsidRDefault="00473A70" w:rsidP="00473A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83.562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1623D" w14:textId="22CE7DF4" w:rsidR="00473A70" w:rsidRPr="003702A0" w:rsidRDefault="00473A70" w:rsidP="00473A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87.595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A6FA9" w14:textId="694FDFBE" w:rsidR="00473A70" w:rsidRPr="003702A0" w:rsidRDefault="00473A70" w:rsidP="00473A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73.044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17C1E" w14:textId="3B9AB0E1" w:rsidR="00473A70" w:rsidRPr="003702A0" w:rsidRDefault="00AD62A6" w:rsidP="00473A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897.130</w:t>
            </w:r>
          </w:p>
        </w:tc>
      </w:tr>
      <w:tr w:rsidR="00AD62A6" w:rsidRPr="003923D4" w14:paraId="375D25EE" w14:textId="5EC33156" w:rsidTr="00AD62A6">
        <w:trPr>
          <w:trHeight w:val="42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BDE7F" w14:textId="77777777" w:rsidR="00473A70" w:rsidRPr="003923D4" w:rsidRDefault="00473A70" w:rsidP="00D51E0D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zk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38341" w14:textId="77777777" w:rsidR="00473A70" w:rsidRPr="00473A70" w:rsidRDefault="00473A70" w:rsidP="00D51E0D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  <w:t>34.068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F3BA4" w14:textId="77777777" w:rsidR="00473A70" w:rsidRPr="00473A70" w:rsidRDefault="00473A70" w:rsidP="00D51E0D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  <w:t>33.518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FD30E" w14:textId="77777777" w:rsidR="00473A70" w:rsidRPr="00473A70" w:rsidRDefault="00473A70" w:rsidP="00D51E0D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  <w:t>33.540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076B6" w14:textId="77777777" w:rsidR="00473A70" w:rsidRPr="00473A70" w:rsidRDefault="00473A70" w:rsidP="00D51E0D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  <w:t>33.789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6E78D" w14:textId="77777777" w:rsidR="00473A70" w:rsidRPr="00473A70" w:rsidRDefault="00473A70" w:rsidP="00D51E0D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  <w:t>33.753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DF859" w14:textId="77777777" w:rsidR="00473A70" w:rsidRPr="00473A70" w:rsidRDefault="00473A70" w:rsidP="00D51E0D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  <w:t>60.149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12110" w14:textId="4173664A" w:rsidR="00473A70" w:rsidRPr="00473A70" w:rsidRDefault="00473A70" w:rsidP="003702A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hAnsi="Calibri" w:cs="Calibri"/>
                <w:b/>
                <w:bCs/>
                <w:sz w:val="18"/>
                <w:szCs w:val="18"/>
              </w:rPr>
              <w:t>80.301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42E9B" w14:textId="03280937" w:rsidR="00473A70" w:rsidRPr="00473A70" w:rsidRDefault="00473A70" w:rsidP="003702A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hAnsi="Calibri" w:cs="Calibri"/>
                <w:b/>
                <w:bCs/>
                <w:sz w:val="18"/>
                <w:szCs w:val="18"/>
              </w:rPr>
              <w:t>76.017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5F7A3" w14:textId="31F63EC6" w:rsidR="00473A70" w:rsidRPr="00473A70" w:rsidRDefault="00473A70" w:rsidP="003702A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hAnsi="Calibri" w:cs="Calibri"/>
                <w:b/>
                <w:bCs/>
                <w:sz w:val="18"/>
                <w:szCs w:val="18"/>
              </w:rPr>
              <w:t>62.026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2D56E" w14:textId="0DF2FD06" w:rsidR="00473A70" w:rsidRPr="003702A0" w:rsidRDefault="00473A70" w:rsidP="00473A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50.007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F4D3A" w14:textId="46B07321" w:rsidR="00473A70" w:rsidRPr="003702A0" w:rsidRDefault="00473A70" w:rsidP="00473A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40.167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0CAE1" w14:textId="1D8EA644" w:rsidR="00473A70" w:rsidRPr="003702A0" w:rsidRDefault="00473A70" w:rsidP="00473A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36.411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48910E" w14:textId="6CCCBDFA" w:rsidR="00473A70" w:rsidRPr="003702A0" w:rsidRDefault="00473A70" w:rsidP="00473A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36.411</w:t>
            </w:r>
          </w:p>
        </w:tc>
      </w:tr>
    </w:tbl>
    <w:p w14:paraId="0B84ECC3" w14:textId="77777777" w:rsidR="007700A2" w:rsidRDefault="007700A2" w:rsidP="00B44566"/>
    <w:p w14:paraId="057BAB64" w14:textId="77777777" w:rsidR="007700A2" w:rsidRDefault="007700A2" w:rsidP="00B44566"/>
    <w:p w14:paraId="746AD7CB" w14:textId="77777777" w:rsidR="007700A2" w:rsidRDefault="007700A2" w:rsidP="00B44566"/>
    <w:p w14:paraId="1B12A5A6" w14:textId="77777777" w:rsidR="007700A2" w:rsidRDefault="007700A2" w:rsidP="00B44566"/>
    <w:p w14:paraId="68A8AEE4" w14:textId="77777777" w:rsidR="00FA7D79" w:rsidRDefault="00FA7D79" w:rsidP="00B44566"/>
    <w:tbl>
      <w:tblPr>
        <w:tblpPr w:leftFromText="180" w:rightFromText="180" w:vertAnchor="text" w:horzAnchor="page" w:tblpX="2022" w:tblpY="-46"/>
        <w:tblOverlap w:val="never"/>
        <w:tblW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276"/>
      </w:tblGrid>
      <w:tr w:rsidR="007700A2" w:rsidRPr="009C4C41" w14:paraId="3190D229" w14:textId="77777777" w:rsidTr="007700A2">
        <w:trPr>
          <w:trHeight w:val="699"/>
        </w:trPr>
        <w:tc>
          <w:tcPr>
            <w:tcW w:w="3652" w:type="dxa"/>
            <w:gridSpan w:val="2"/>
            <w:shd w:val="clear" w:color="auto" w:fill="548DD4" w:themeFill="text2" w:themeFillTint="99"/>
            <w:vAlign w:val="center"/>
            <w:hideMark/>
          </w:tcPr>
          <w:p w14:paraId="2A4A5BA3" w14:textId="77777777" w:rsidR="007700A2" w:rsidRPr="009C4C41" w:rsidRDefault="007700A2" w:rsidP="007700A2">
            <w:pPr>
              <w:shd w:val="clear" w:color="auto" w:fill="548DD4" w:themeFill="text2" w:themeFillTint="99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proofErr w:type="spellStart"/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Sveukupno</w:t>
            </w:r>
            <w:proofErr w:type="spellEnd"/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od </w:t>
            </w:r>
            <w:proofErr w:type="spellStart"/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kolovoza</w:t>
            </w:r>
            <w:proofErr w:type="spellEnd"/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2004.</w:t>
            </w:r>
          </w:p>
          <w:p w14:paraId="01AA4AE5" w14:textId="05A659B0" w:rsidR="007700A2" w:rsidRPr="009C4C41" w:rsidRDefault="007700A2" w:rsidP="007757C1">
            <w:pPr>
              <w:shd w:val="clear" w:color="auto" w:fill="548DD4" w:themeFill="text2" w:themeFillTint="99"/>
              <w:ind w:left="-829" w:firstLine="829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r w:rsidR="000878A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do 3</w:t>
            </w:r>
            <w:r w:rsidR="0069149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1</w:t>
            </w:r>
            <w:r w:rsidR="000878A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="0069149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prosinca</w:t>
            </w:r>
            <w:proofErr w:type="spellEnd"/>
            <w:r w:rsidR="00555D1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2023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.</w:t>
            </w:r>
          </w:p>
          <w:p w14:paraId="7D07DC06" w14:textId="77777777" w:rsidR="007700A2" w:rsidRPr="009C4C41" w:rsidRDefault="007700A2" w:rsidP="007700A2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  <w:t> </w:t>
            </w:r>
          </w:p>
        </w:tc>
      </w:tr>
      <w:tr w:rsidR="00691498" w:rsidRPr="009C4C41" w14:paraId="3D9AAA12" w14:textId="77777777" w:rsidTr="000C7396">
        <w:trPr>
          <w:trHeight w:val="450"/>
        </w:trPr>
        <w:tc>
          <w:tcPr>
            <w:tcW w:w="2376" w:type="dxa"/>
            <w:shd w:val="clear" w:color="auto" w:fill="auto"/>
            <w:vAlign w:val="center"/>
            <w:hideMark/>
          </w:tcPr>
          <w:p w14:paraId="1BDB3734" w14:textId="77777777" w:rsidR="00691498" w:rsidRPr="0019461B" w:rsidRDefault="00691498" w:rsidP="00691498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proofErr w:type="spellStart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Zaprimljeno</w:t>
            </w:r>
            <w:proofErr w:type="spellEnd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ZK </w:t>
            </w:r>
            <w:proofErr w:type="spellStart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843B" w14:textId="300C3C8A" w:rsidR="00691498" w:rsidRPr="003702A0" w:rsidRDefault="00691498" w:rsidP="006914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10.295.917</w:t>
            </w:r>
          </w:p>
        </w:tc>
      </w:tr>
      <w:tr w:rsidR="00691498" w:rsidRPr="009C4C41" w14:paraId="2F173305" w14:textId="77777777" w:rsidTr="000C7396">
        <w:trPr>
          <w:trHeight w:val="450"/>
        </w:trPr>
        <w:tc>
          <w:tcPr>
            <w:tcW w:w="2376" w:type="dxa"/>
            <w:shd w:val="clear" w:color="auto" w:fill="auto"/>
            <w:vAlign w:val="center"/>
            <w:hideMark/>
          </w:tcPr>
          <w:p w14:paraId="717B37D2" w14:textId="77777777" w:rsidR="00691498" w:rsidRPr="0019461B" w:rsidRDefault="00691498" w:rsidP="00691498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proofErr w:type="spellStart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Riješeno</w:t>
            </w:r>
            <w:proofErr w:type="spellEnd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ZK </w:t>
            </w:r>
            <w:proofErr w:type="spellStart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77D7" w14:textId="75A7B0C2" w:rsidR="00691498" w:rsidRPr="003702A0" w:rsidRDefault="00691498" w:rsidP="006914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10.575.935</w:t>
            </w:r>
          </w:p>
        </w:tc>
      </w:tr>
      <w:tr w:rsidR="00691498" w:rsidRPr="009C4C41" w14:paraId="4410662B" w14:textId="77777777" w:rsidTr="000C7396">
        <w:trPr>
          <w:trHeight w:val="450"/>
        </w:trPr>
        <w:tc>
          <w:tcPr>
            <w:tcW w:w="2376" w:type="dxa"/>
            <w:shd w:val="clear" w:color="auto" w:fill="auto"/>
            <w:vAlign w:val="center"/>
            <w:hideMark/>
          </w:tcPr>
          <w:p w14:paraId="280D1E56" w14:textId="77777777" w:rsidR="00691498" w:rsidRPr="0019461B" w:rsidRDefault="00691498" w:rsidP="00691498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proofErr w:type="spellStart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Broj</w:t>
            </w:r>
            <w:proofErr w:type="spellEnd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izdanih</w:t>
            </w:r>
            <w:proofErr w:type="spellEnd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zk</w:t>
            </w:r>
            <w:proofErr w:type="spellEnd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82B7" w14:textId="31D4EBA7" w:rsidR="00691498" w:rsidRPr="003702A0" w:rsidRDefault="00691498" w:rsidP="006914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26.515.468</w:t>
            </w:r>
          </w:p>
        </w:tc>
      </w:tr>
      <w:tr w:rsidR="00691498" w:rsidRPr="009C4C41" w14:paraId="2B4C7670" w14:textId="77777777" w:rsidTr="000C7396">
        <w:trPr>
          <w:trHeight w:val="900"/>
        </w:trPr>
        <w:tc>
          <w:tcPr>
            <w:tcW w:w="2376" w:type="dxa"/>
            <w:shd w:val="clear" w:color="auto" w:fill="auto"/>
            <w:vAlign w:val="center"/>
            <w:hideMark/>
          </w:tcPr>
          <w:p w14:paraId="442C6898" w14:textId="0C8D0497" w:rsidR="00691498" w:rsidRPr="00253FAA" w:rsidRDefault="00691498" w:rsidP="00691498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253FA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Smanjenje</w:t>
            </w:r>
            <w:proofErr w:type="spellEnd"/>
            <w:r w:rsidRPr="00253FA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3FA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zaostataka</w:t>
            </w:r>
            <w:proofErr w:type="spellEnd"/>
            <w:r w:rsidRPr="00253FA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ZK </w:t>
            </w:r>
            <w:proofErr w:type="spellStart"/>
            <w:r w:rsidRPr="00253FA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predmeta</w:t>
            </w:r>
            <w:proofErr w:type="spellEnd"/>
            <w:r w:rsidRPr="00253FA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3FA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od</w:t>
            </w:r>
            <w:proofErr w:type="spellEnd"/>
            <w:r w:rsidRPr="00253FA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3FA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k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olovoza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2004. do 31.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prosinca</w:t>
            </w:r>
            <w:proofErr w:type="spellEnd"/>
            <w:r w:rsidRPr="00253FA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2023.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7B6A" w14:textId="3A6CF6D3" w:rsidR="00691498" w:rsidRPr="003702A0" w:rsidRDefault="00691498" w:rsidP="006914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323.089</w:t>
            </w:r>
          </w:p>
        </w:tc>
      </w:tr>
    </w:tbl>
    <w:p w14:paraId="2F6873F1" w14:textId="77777777" w:rsidR="00FA7D79" w:rsidRDefault="00FA7D79" w:rsidP="00B44566"/>
    <w:p w14:paraId="5534A271" w14:textId="77777777" w:rsidR="003923D4" w:rsidRDefault="003923D4" w:rsidP="00B44566"/>
    <w:p w14:paraId="5F48A43D" w14:textId="77777777" w:rsidR="00FA7D79" w:rsidRDefault="00FA7D79" w:rsidP="00B44566"/>
    <w:p w14:paraId="00D1942D" w14:textId="77777777" w:rsidR="00FA7D79" w:rsidRDefault="00FA7D79" w:rsidP="00B44566"/>
    <w:p w14:paraId="032E37ED" w14:textId="77777777" w:rsidR="00FA7D79" w:rsidRDefault="00FA7D79" w:rsidP="00B44566"/>
    <w:p w14:paraId="1F242DB5" w14:textId="77777777" w:rsidR="00FA7D79" w:rsidRDefault="00FA7D79" w:rsidP="00B44566"/>
    <w:p w14:paraId="49FA36FB" w14:textId="77777777" w:rsidR="00FA7D79" w:rsidRPr="00B44566" w:rsidRDefault="00FA7D79" w:rsidP="00B44566">
      <w:pPr>
        <w:sectPr w:rsidR="00FA7D79" w:rsidRPr="00B44566" w:rsidSect="006D7446">
          <w:footerReference w:type="first" r:id="rId20"/>
          <w:pgSz w:w="16838" w:h="11906" w:orient="landscape" w:code="9"/>
          <w:pgMar w:top="851" w:right="1418" w:bottom="992" w:left="1418" w:header="709" w:footer="709" w:gutter="0"/>
          <w:cols w:space="708"/>
          <w:docGrid w:linePitch="360"/>
        </w:sectPr>
      </w:pPr>
    </w:p>
    <w:p w14:paraId="1F1C0B8C" w14:textId="77777777" w:rsidR="00C841A5" w:rsidRPr="00E900B4" w:rsidRDefault="00C841A5" w:rsidP="001A414D">
      <w:pPr>
        <w:pStyle w:val="Naslov1"/>
        <w:rPr>
          <w:rFonts w:asciiTheme="minorHAnsi" w:hAnsiTheme="minorHAnsi" w:cstheme="minorHAnsi"/>
          <w:sz w:val="22"/>
          <w:szCs w:val="22"/>
        </w:rPr>
      </w:pPr>
      <w:bookmarkStart w:id="91" w:name="_Toc70332806"/>
      <w:bookmarkStart w:id="92" w:name="_Toc156312787"/>
      <w:r w:rsidRPr="00E900B4">
        <w:rPr>
          <w:rFonts w:asciiTheme="minorHAnsi" w:hAnsiTheme="minorHAnsi" w:cstheme="minorHAnsi"/>
          <w:sz w:val="22"/>
          <w:szCs w:val="22"/>
        </w:rPr>
        <w:lastRenderedPageBreak/>
        <w:t>X</w:t>
      </w:r>
      <w:r w:rsidR="001C57F1" w:rsidRPr="00E900B4">
        <w:rPr>
          <w:rFonts w:asciiTheme="minorHAnsi" w:hAnsiTheme="minorHAnsi" w:cstheme="minorHAnsi"/>
          <w:sz w:val="22"/>
          <w:szCs w:val="22"/>
        </w:rPr>
        <w:t xml:space="preserve">. POPIS TABLICA I </w:t>
      </w:r>
      <w:r w:rsidRPr="00E900B4">
        <w:rPr>
          <w:rFonts w:asciiTheme="minorHAnsi" w:hAnsiTheme="minorHAnsi" w:cstheme="minorHAnsi"/>
          <w:sz w:val="22"/>
          <w:szCs w:val="22"/>
        </w:rPr>
        <w:t>GRAFIKONA</w:t>
      </w:r>
      <w:bookmarkEnd w:id="73"/>
      <w:bookmarkEnd w:id="74"/>
      <w:bookmarkEnd w:id="75"/>
      <w:bookmarkEnd w:id="91"/>
      <w:bookmarkEnd w:id="92"/>
    </w:p>
    <w:p w14:paraId="11F3B940" w14:textId="77777777" w:rsidR="00E511F1" w:rsidRPr="00E900B4" w:rsidRDefault="00E511F1" w:rsidP="00FD61D3">
      <w:pPr>
        <w:spacing w:line="360" w:lineRule="auto"/>
        <w:rPr>
          <w:rFonts w:asciiTheme="minorHAnsi" w:hAnsiTheme="minorHAnsi" w:cstheme="minorHAnsi"/>
          <w:sz w:val="22"/>
          <w:szCs w:val="22"/>
          <w:lang w:val="hr-HR"/>
        </w:rPr>
      </w:pPr>
    </w:p>
    <w:p w14:paraId="4E16995A" w14:textId="77777777" w:rsidR="00551214" w:rsidRPr="00551214" w:rsidRDefault="00551214" w:rsidP="00FD61D3">
      <w:pPr>
        <w:spacing w:line="360" w:lineRule="auto"/>
        <w:rPr>
          <w:rFonts w:ascii="Calibri" w:eastAsia="Times New Roman" w:hAnsi="Calibri"/>
          <w:sz w:val="22"/>
          <w:szCs w:val="22"/>
          <w:lang w:val="hr-HR"/>
        </w:rPr>
      </w:pP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Tablica </w:t>
      </w:r>
      <w:r w:rsidR="00400F54">
        <w:rPr>
          <w:rFonts w:ascii="Calibri" w:eastAsia="Times New Roman" w:hAnsi="Calibri" w:cs="Calibri"/>
          <w:sz w:val="22"/>
          <w:szCs w:val="22"/>
          <w:lang w:val="hr-HR"/>
        </w:rPr>
        <w:t>1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. Podaci o radu zemljišnoknjižnih odjela  </w:t>
      </w:r>
      <w:r w:rsidRPr="00551214">
        <w:rPr>
          <w:rFonts w:ascii="Calibri" w:eastAsia="Times New Roman" w:hAnsi="Calibri"/>
          <w:sz w:val="22"/>
          <w:szCs w:val="22"/>
          <w:lang w:val="hr-HR"/>
        </w:rPr>
        <w:ptab w:relativeTo="margin" w:alignment="right" w:leader="dot"/>
      </w:r>
      <w:r w:rsidRPr="00551214">
        <w:rPr>
          <w:rFonts w:ascii="Calibri" w:eastAsia="Times New Roman" w:hAnsi="Calibri"/>
          <w:bCs/>
          <w:sz w:val="22"/>
          <w:szCs w:val="22"/>
          <w:lang w:val="hr-HR"/>
        </w:rPr>
        <w:t>5</w:t>
      </w:r>
    </w:p>
    <w:p w14:paraId="5405E803" w14:textId="77777777" w:rsidR="00551214" w:rsidRPr="00551214" w:rsidRDefault="00551214" w:rsidP="00FD61D3">
      <w:pPr>
        <w:spacing w:line="360" w:lineRule="auto"/>
        <w:rPr>
          <w:rFonts w:ascii="Calibri" w:eastAsia="Times New Roman" w:hAnsi="Calibri"/>
          <w:bCs/>
          <w:sz w:val="22"/>
          <w:szCs w:val="22"/>
          <w:lang w:val="hr-HR"/>
        </w:rPr>
      </w:pP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Tablica </w:t>
      </w:r>
      <w:r w:rsidR="00400F54">
        <w:rPr>
          <w:rFonts w:ascii="Calibri" w:eastAsia="Times New Roman" w:hAnsi="Calibri" w:cs="Calibri"/>
          <w:sz w:val="22"/>
          <w:szCs w:val="22"/>
          <w:lang w:val="hr-HR"/>
        </w:rPr>
        <w:t>2.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 Pregled poslovanja po sudovima </w:t>
      </w:r>
      <w:r w:rsidRPr="00551214">
        <w:rPr>
          <w:rFonts w:ascii="Calibri" w:eastAsia="Times New Roman" w:hAnsi="Calibri"/>
          <w:sz w:val="22"/>
          <w:szCs w:val="22"/>
          <w:lang w:val="hr-HR"/>
        </w:rPr>
        <w:ptab w:relativeTo="margin" w:alignment="right" w:leader="dot"/>
      </w:r>
      <w:r w:rsidRPr="00551214">
        <w:rPr>
          <w:rFonts w:ascii="Calibri" w:eastAsia="Times New Roman" w:hAnsi="Calibri"/>
          <w:bCs/>
          <w:sz w:val="22"/>
          <w:szCs w:val="22"/>
          <w:lang w:val="hr-HR"/>
        </w:rPr>
        <w:t>6</w:t>
      </w:r>
    </w:p>
    <w:p w14:paraId="01A29E86" w14:textId="31AF1C6A" w:rsidR="00551214" w:rsidRPr="00551214" w:rsidRDefault="00551214" w:rsidP="00FD61D3">
      <w:pPr>
        <w:spacing w:line="360" w:lineRule="auto"/>
        <w:rPr>
          <w:rFonts w:ascii="Calibri" w:eastAsia="Times New Roman" w:hAnsi="Calibri"/>
          <w:sz w:val="22"/>
          <w:szCs w:val="22"/>
          <w:lang w:val="hr-HR"/>
        </w:rPr>
      </w:pP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Tablica </w:t>
      </w:r>
      <w:r w:rsidR="00400F54">
        <w:rPr>
          <w:rFonts w:ascii="Calibri" w:eastAsia="Times New Roman" w:hAnsi="Calibri" w:cs="Calibri"/>
          <w:sz w:val="22"/>
          <w:szCs w:val="22"/>
          <w:lang w:val="hr-HR"/>
        </w:rPr>
        <w:t>3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>. Stopa rješavanja predmeta</w:t>
      </w:r>
      <w:r w:rsidR="00411973">
        <w:rPr>
          <w:rFonts w:ascii="Calibri" w:eastAsia="Times New Roman" w:hAnsi="Calibri" w:cs="Calibri"/>
          <w:sz w:val="22"/>
          <w:szCs w:val="22"/>
          <w:lang w:val="hr-HR"/>
        </w:rPr>
        <w:t xml:space="preserve"> u </w:t>
      </w:r>
      <w:r w:rsidR="00DF2A5F">
        <w:rPr>
          <w:rFonts w:ascii="Calibri" w:eastAsia="Times New Roman" w:hAnsi="Calibri" w:cs="Calibri"/>
          <w:sz w:val="22"/>
          <w:szCs w:val="22"/>
          <w:lang w:val="hr-HR"/>
        </w:rPr>
        <w:t>I</w:t>
      </w:r>
      <w:r w:rsidR="00102DCF">
        <w:rPr>
          <w:rFonts w:ascii="Calibri" w:eastAsia="Times New Roman" w:hAnsi="Calibri" w:cs="Calibri"/>
          <w:sz w:val="22"/>
          <w:szCs w:val="22"/>
          <w:lang w:val="hr-HR"/>
        </w:rPr>
        <w:t>V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>. kvartal</w:t>
      </w:r>
      <w:r w:rsidR="00411973">
        <w:rPr>
          <w:rFonts w:ascii="Calibri" w:eastAsia="Times New Roman" w:hAnsi="Calibri" w:cs="Calibri"/>
          <w:sz w:val="22"/>
          <w:szCs w:val="22"/>
          <w:lang w:val="hr-HR"/>
        </w:rPr>
        <w:t>u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 2023. </w:t>
      </w:r>
      <w:r w:rsidRPr="00551214">
        <w:rPr>
          <w:rFonts w:ascii="Calibri" w:eastAsia="Times New Roman" w:hAnsi="Calibri"/>
          <w:sz w:val="22"/>
          <w:szCs w:val="22"/>
          <w:lang w:val="hr-HR"/>
        </w:rPr>
        <w:ptab w:relativeTo="margin" w:alignment="right" w:leader="dot"/>
      </w:r>
      <w:r w:rsidRPr="00551214">
        <w:rPr>
          <w:rFonts w:ascii="Calibri" w:eastAsia="Times New Roman" w:hAnsi="Calibri"/>
          <w:bCs/>
          <w:sz w:val="22"/>
          <w:szCs w:val="22"/>
          <w:lang w:val="hr-HR"/>
        </w:rPr>
        <w:t>8</w:t>
      </w:r>
    </w:p>
    <w:p w14:paraId="56A82F94" w14:textId="79F8790C" w:rsidR="00551214" w:rsidRPr="00551214" w:rsidRDefault="00551214" w:rsidP="00FD61D3">
      <w:pPr>
        <w:spacing w:line="360" w:lineRule="auto"/>
        <w:rPr>
          <w:rFonts w:ascii="Calibri" w:eastAsia="Times New Roman" w:hAnsi="Calibri"/>
          <w:sz w:val="22"/>
          <w:szCs w:val="22"/>
          <w:lang w:val="hr-HR"/>
        </w:rPr>
      </w:pP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Tablica </w:t>
      </w:r>
      <w:r w:rsidR="00400F54">
        <w:rPr>
          <w:rFonts w:ascii="Calibri" w:eastAsia="Times New Roman" w:hAnsi="Calibri" w:cs="Calibri"/>
          <w:sz w:val="22"/>
          <w:szCs w:val="22"/>
          <w:lang w:val="hr-HR"/>
        </w:rPr>
        <w:t>4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>. Vrijeme rješavanja predmeta u I</w:t>
      </w:r>
      <w:r w:rsidR="00102DCF">
        <w:rPr>
          <w:rFonts w:ascii="Calibri" w:eastAsia="Times New Roman" w:hAnsi="Calibri" w:cs="Calibri"/>
          <w:sz w:val="22"/>
          <w:szCs w:val="22"/>
          <w:lang w:val="hr-HR"/>
        </w:rPr>
        <w:t>V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. kvartalu 2023. </w:t>
      </w:r>
      <w:r w:rsidRPr="00551214">
        <w:rPr>
          <w:rFonts w:ascii="Calibri" w:eastAsia="Times New Roman" w:hAnsi="Calibri"/>
          <w:sz w:val="22"/>
          <w:szCs w:val="22"/>
          <w:lang w:val="hr-HR"/>
        </w:rPr>
        <w:ptab w:relativeTo="margin" w:alignment="right" w:leader="dot"/>
      </w:r>
      <w:r w:rsidRPr="00551214">
        <w:rPr>
          <w:rFonts w:ascii="Calibri" w:eastAsia="Times New Roman" w:hAnsi="Calibri"/>
          <w:bCs/>
          <w:sz w:val="22"/>
          <w:szCs w:val="22"/>
          <w:lang w:val="hr-HR"/>
        </w:rPr>
        <w:t>9</w:t>
      </w:r>
    </w:p>
    <w:p w14:paraId="0D3623C0" w14:textId="04CF8840" w:rsidR="00551214" w:rsidRPr="00551214" w:rsidRDefault="00551214" w:rsidP="00FD61D3">
      <w:pPr>
        <w:spacing w:line="360" w:lineRule="auto"/>
        <w:jc w:val="both"/>
        <w:rPr>
          <w:rFonts w:ascii="Calibri" w:eastAsia="Times New Roman" w:hAnsi="Calibri"/>
          <w:sz w:val="22"/>
          <w:szCs w:val="22"/>
          <w:lang w:val="hr-HR"/>
        </w:rPr>
      </w:pPr>
      <w:r w:rsidRPr="00551214">
        <w:rPr>
          <w:rFonts w:ascii="Calibri" w:eastAsia="Times New Roman" w:hAnsi="Calibri" w:cs="Calibri"/>
          <w:sz w:val="22"/>
          <w:szCs w:val="22"/>
          <w:lang w:val="hr-HR"/>
        </w:rPr>
        <w:t>Tablica 5. Broj radnih dana potrebnih za uknjižbu prava vlasništva-ugovor o kupoprodaji i založno pravo u I</w:t>
      </w:r>
      <w:r w:rsidR="00102DCF">
        <w:rPr>
          <w:rFonts w:ascii="Calibri" w:eastAsia="Times New Roman" w:hAnsi="Calibri" w:cs="Calibri"/>
          <w:sz w:val="22"/>
          <w:szCs w:val="22"/>
          <w:lang w:val="hr-HR"/>
        </w:rPr>
        <w:t>V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. kvartalu 2023. </w:t>
      </w:r>
      <w:r w:rsidRPr="00551214">
        <w:rPr>
          <w:rFonts w:ascii="Calibri" w:eastAsia="Times New Roman" w:hAnsi="Calibri"/>
          <w:sz w:val="22"/>
          <w:szCs w:val="22"/>
          <w:lang w:val="hr-HR"/>
        </w:rPr>
        <w:ptab w:relativeTo="margin" w:alignment="right" w:leader="dot"/>
      </w:r>
      <w:r w:rsidRPr="00551214">
        <w:rPr>
          <w:rFonts w:ascii="Calibri" w:eastAsia="Times New Roman" w:hAnsi="Calibri"/>
          <w:sz w:val="22"/>
          <w:szCs w:val="22"/>
          <w:lang w:val="hr-HR"/>
        </w:rPr>
        <w:t>1</w:t>
      </w:r>
      <w:r w:rsidR="00EA4CC0">
        <w:rPr>
          <w:rFonts w:ascii="Calibri" w:eastAsia="Times New Roman" w:hAnsi="Calibri"/>
          <w:sz w:val="22"/>
          <w:szCs w:val="22"/>
          <w:lang w:val="hr-HR"/>
        </w:rPr>
        <w:t>0</w:t>
      </w:r>
    </w:p>
    <w:p w14:paraId="710639AA" w14:textId="09556D14" w:rsidR="00551214" w:rsidRPr="00551214" w:rsidRDefault="00551214" w:rsidP="00FD61D3">
      <w:pPr>
        <w:spacing w:line="360" w:lineRule="auto"/>
        <w:rPr>
          <w:rFonts w:ascii="Calibri" w:eastAsia="Times New Roman" w:hAnsi="Calibri"/>
          <w:sz w:val="22"/>
          <w:szCs w:val="22"/>
          <w:lang w:val="hr-HR"/>
        </w:rPr>
      </w:pP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Tablica 6. Prikaz zaprimljenih posebnih predmeta u </w:t>
      </w:r>
      <w:r w:rsidR="003702A0">
        <w:rPr>
          <w:rFonts w:ascii="Calibri" w:eastAsia="Times New Roman" w:hAnsi="Calibri" w:cs="Calibri"/>
          <w:sz w:val="22"/>
          <w:szCs w:val="22"/>
          <w:lang w:val="hr-HR"/>
        </w:rPr>
        <w:t>I</w:t>
      </w:r>
      <w:r w:rsidR="00102DCF">
        <w:rPr>
          <w:rFonts w:ascii="Calibri" w:eastAsia="Times New Roman" w:hAnsi="Calibri" w:cs="Calibri"/>
          <w:sz w:val="22"/>
          <w:szCs w:val="22"/>
          <w:lang w:val="hr-HR"/>
        </w:rPr>
        <w:t>V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. kvartalu 2023. </w:t>
      </w:r>
      <w:r w:rsidRPr="00551214">
        <w:rPr>
          <w:rFonts w:ascii="Calibri" w:eastAsia="Times New Roman" w:hAnsi="Calibri"/>
          <w:sz w:val="22"/>
          <w:szCs w:val="22"/>
          <w:lang w:val="hr-HR"/>
        </w:rPr>
        <w:ptab w:relativeTo="margin" w:alignment="right" w:leader="dot"/>
      </w:r>
      <w:r w:rsidRPr="00551214">
        <w:rPr>
          <w:rFonts w:ascii="Calibri" w:eastAsia="Times New Roman" w:hAnsi="Calibri"/>
          <w:bCs/>
          <w:sz w:val="22"/>
          <w:szCs w:val="22"/>
          <w:lang w:val="hr-HR"/>
        </w:rPr>
        <w:t>1</w:t>
      </w:r>
      <w:r w:rsidR="00EA4CC0">
        <w:rPr>
          <w:rFonts w:ascii="Calibri" w:eastAsia="Times New Roman" w:hAnsi="Calibri"/>
          <w:bCs/>
          <w:sz w:val="22"/>
          <w:szCs w:val="22"/>
          <w:lang w:val="hr-HR"/>
        </w:rPr>
        <w:t>1</w:t>
      </w:r>
    </w:p>
    <w:p w14:paraId="16DF2273" w14:textId="070388C9" w:rsidR="00551214" w:rsidRPr="00551214" w:rsidRDefault="00551214" w:rsidP="00FD61D3">
      <w:pPr>
        <w:spacing w:line="360" w:lineRule="auto"/>
        <w:rPr>
          <w:rFonts w:ascii="Calibri" w:eastAsia="Times New Roman" w:hAnsi="Calibri"/>
          <w:sz w:val="22"/>
          <w:szCs w:val="22"/>
          <w:lang w:val="hr-HR"/>
        </w:rPr>
      </w:pPr>
      <w:r w:rsidRPr="00551214">
        <w:rPr>
          <w:rFonts w:ascii="Calibri" w:eastAsia="Times New Roman" w:hAnsi="Calibri" w:cs="Calibri"/>
          <w:sz w:val="22"/>
          <w:szCs w:val="22"/>
          <w:lang w:val="hr-HR"/>
        </w:rPr>
        <w:t>Tablica 7</w:t>
      </w:r>
      <w:r w:rsidRPr="00551214">
        <w:rPr>
          <w:rFonts w:ascii="Calibri" w:eastAsia="Times New Roman" w:hAnsi="Calibri" w:cs="Calibri"/>
          <w:i/>
          <w:sz w:val="22"/>
          <w:szCs w:val="22"/>
          <w:lang w:val="hr-HR"/>
        </w:rPr>
        <w:t xml:space="preserve">.  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>Prikaz riješenih posebnih predmeta u I</w:t>
      </w:r>
      <w:r w:rsidR="00102DCF">
        <w:rPr>
          <w:rFonts w:ascii="Calibri" w:eastAsia="Times New Roman" w:hAnsi="Calibri" w:cs="Calibri"/>
          <w:sz w:val="22"/>
          <w:szCs w:val="22"/>
          <w:lang w:val="hr-HR"/>
        </w:rPr>
        <w:t>V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. kvartalu 2023. </w:t>
      </w:r>
      <w:r w:rsidRPr="00551214">
        <w:rPr>
          <w:rFonts w:ascii="Calibri" w:eastAsia="Times New Roman" w:hAnsi="Calibri"/>
          <w:sz w:val="22"/>
          <w:szCs w:val="22"/>
          <w:lang w:val="hr-HR"/>
        </w:rPr>
        <w:ptab w:relativeTo="margin" w:alignment="right" w:leader="dot"/>
      </w:r>
      <w:r w:rsidRPr="00551214">
        <w:rPr>
          <w:rFonts w:ascii="Calibri" w:eastAsia="Times New Roman" w:hAnsi="Calibri"/>
          <w:bCs/>
          <w:sz w:val="22"/>
          <w:szCs w:val="22"/>
          <w:lang w:val="hr-HR"/>
        </w:rPr>
        <w:t>1</w:t>
      </w:r>
      <w:r w:rsidR="00EA4CC0">
        <w:rPr>
          <w:rFonts w:ascii="Calibri" w:eastAsia="Times New Roman" w:hAnsi="Calibri"/>
          <w:bCs/>
          <w:sz w:val="22"/>
          <w:szCs w:val="22"/>
          <w:lang w:val="hr-HR"/>
        </w:rPr>
        <w:t>1</w:t>
      </w:r>
    </w:p>
    <w:p w14:paraId="09395AA4" w14:textId="4184E535" w:rsidR="00551214" w:rsidRPr="00551214" w:rsidRDefault="00551214" w:rsidP="00FD61D3">
      <w:pPr>
        <w:spacing w:line="360" w:lineRule="auto"/>
        <w:rPr>
          <w:rFonts w:ascii="Calibri" w:eastAsia="Times New Roman" w:hAnsi="Calibri"/>
          <w:bCs/>
          <w:sz w:val="22"/>
          <w:szCs w:val="22"/>
          <w:lang w:val="hr-HR"/>
        </w:rPr>
      </w:pPr>
      <w:r w:rsidRPr="00551214">
        <w:rPr>
          <w:rFonts w:ascii="Calibri" w:eastAsia="Times New Roman" w:hAnsi="Calibri" w:cs="Calibri"/>
          <w:sz w:val="22"/>
          <w:szCs w:val="22"/>
          <w:lang w:val="hr-HR"/>
        </w:rPr>
        <w:t>Tablica 8</w:t>
      </w:r>
      <w:r w:rsidRPr="00551214">
        <w:rPr>
          <w:rFonts w:ascii="Calibri" w:eastAsia="Times New Roman" w:hAnsi="Calibri" w:cs="Calibri"/>
          <w:i/>
          <w:sz w:val="22"/>
          <w:szCs w:val="22"/>
          <w:lang w:val="hr-HR"/>
        </w:rPr>
        <w:t xml:space="preserve">.  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>Prikaz neriješenih pose</w:t>
      </w:r>
      <w:r w:rsidR="00113BEE">
        <w:rPr>
          <w:rFonts w:ascii="Calibri" w:eastAsia="Times New Roman" w:hAnsi="Calibri" w:cs="Calibri"/>
          <w:sz w:val="22"/>
          <w:szCs w:val="22"/>
          <w:lang w:val="hr-HR"/>
        </w:rPr>
        <w:t>bnih predmeta u I</w:t>
      </w:r>
      <w:r w:rsidR="00102DCF">
        <w:rPr>
          <w:rFonts w:ascii="Calibri" w:eastAsia="Times New Roman" w:hAnsi="Calibri" w:cs="Calibri"/>
          <w:sz w:val="22"/>
          <w:szCs w:val="22"/>
          <w:lang w:val="hr-HR"/>
        </w:rPr>
        <w:t>V</w:t>
      </w:r>
      <w:r w:rsidR="00113BEE">
        <w:rPr>
          <w:rFonts w:ascii="Calibri" w:eastAsia="Times New Roman" w:hAnsi="Calibri" w:cs="Calibri"/>
          <w:sz w:val="22"/>
          <w:szCs w:val="22"/>
          <w:lang w:val="hr-HR"/>
        </w:rPr>
        <w:t>. kvartalu 2023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. </w:t>
      </w:r>
      <w:r w:rsidRPr="00551214">
        <w:rPr>
          <w:rFonts w:ascii="Calibri" w:eastAsia="Times New Roman" w:hAnsi="Calibri"/>
          <w:sz w:val="22"/>
          <w:szCs w:val="22"/>
          <w:lang w:val="hr-HR"/>
        </w:rPr>
        <w:ptab w:relativeTo="margin" w:alignment="right" w:leader="dot"/>
      </w:r>
      <w:r w:rsidRPr="00551214">
        <w:rPr>
          <w:rFonts w:ascii="Calibri" w:eastAsia="Times New Roman" w:hAnsi="Calibri"/>
          <w:bCs/>
          <w:sz w:val="22"/>
          <w:szCs w:val="22"/>
          <w:lang w:val="hr-HR"/>
        </w:rPr>
        <w:t>1</w:t>
      </w:r>
      <w:r w:rsidR="00EA4CC0">
        <w:rPr>
          <w:rFonts w:ascii="Calibri" w:eastAsia="Times New Roman" w:hAnsi="Calibri"/>
          <w:bCs/>
          <w:sz w:val="22"/>
          <w:szCs w:val="22"/>
          <w:lang w:val="hr-HR"/>
        </w:rPr>
        <w:t>2</w:t>
      </w:r>
    </w:p>
    <w:p w14:paraId="7856F647" w14:textId="6777ECC9" w:rsidR="00551214" w:rsidRPr="00551214" w:rsidRDefault="00551214" w:rsidP="00FD61D3">
      <w:pPr>
        <w:spacing w:line="360" w:lineRule="auto"/>
        <w:rPr>
          <w:rFonts w:ascii="Calibri" w:hAnsi="Calibri"/>
          <w:bCs/>
          <w:sz w:val="22"/>
          <w:szCs w:val="22"/>
          <w:lang w:val="hr-HR" w:eastAsia="en-US"/>
        </w:rPr>
      </w:pPr>
      <w:r w:rsidRPr="00551214">
        <w:rPr>
          <w:rFonts w:ascii="Calibri" w:hAnsi="Calibri" w:cs="Calibri"/>
          <w:sz w:val="22"/>
          <w:szCs w:val="22"/>
          <w:lang w:val="hr-HR" w:eastAsia="en-US"/>
        </w:rPr>
        <w:t>Tablica 9. Pregled elektroničkog poslovanja</w:t>
      </w:r>
      <w:r w:rsidR="00B24615">
        <w:rPr>
          <w:rFonts w:ascii="Calibri" w:hAnsi="Calibri" w:cs="Calibri"/>
          <w:sz w:val="22"/>
          <w:szCs w:val="22"/>
          <w:lang w:val="hr-HR" w:eastAsia="en-US"/>
        </w:rPr>
        <w:t xml:space="preserve"> u </w:t>
      </w:r>
      <w:r w:rsidR="00DF2A5F">
        <w:rPr>
          <w:rFonts w:ascii="Calibri" w:hAnsi="Calibri" w:cs="Calibri"/>
          <w:sz w:val="22"/>
          <w:szCs w:val="22"/>
          <w:lang w:val="hr-HR" w:eastAsia="en-US"/>
        </w:rPr>
        <w:t>I</w:t>
      </w:r>
      <w:r w:rsidR="00102DCF">
        <w:rPr>
          <w:rFonts w:ascii="Calibri" w:hAnsi="Calibri" w:cs="Calibri"/>
          <w:sz w:val="22"/>
          <w:szCs w:val="22"/>
          <w:lang w:val="hr-HR" w:eastAsia="en-US"/>
        </w:rPr>
        <w:t>V</w:t>
      </w:r>
      <w:r w:rsidRPr="00551214">
        <w:rPr>
          <w:rFonts w:ascii="Calibri" w:hAnsi="Calibri" w:cs="Calibri"/>
          <w:sz w:val="22"/>
          <w:szCs w:val="22"/>
          <w:lang w:val="hr-HR" w:eastAsia="en-US"/>
        </w:rPr>
        <w:t>. kvartal</w:t>
      </w:r>
      <w:r w:rsidR="00B24615">
        <w:rPr>
          <w:rFonts w:ascii="Calibri" w:hAnsi="Calibri" w:cs="Calibri"/>
          <w:sz w:val="22"/>
          <w:szCs w:val="22"/>
          <w:lang w:val="hr-HR" w:eastAsia="en-US"/>
        </w:rPr>
        <w:t>u</w:t>
      </w:r>
      <w:r w:rsidRPr="00551214">
        <w:rPr>
          <w:rFonts w:ascii="Calibri" w:hAnsi="Calibri" w:cs="Calibri"/>
          <w:sz w:val="22"/>
          <w:szCs w:val="22"/>
          <w:lang w:val="hr-HR" w:eastAsia="en-US"/>
        </w:rPr>
        <w:t xml:space="preserve"> 2023. </w:t>
      </w:r>
      <w:r w:rsidRPr="00551214">
        <w:rPr>
          <w:rFonts w:ascii="Calibri" w:hAnsi="Calibri"/>
          <w:sz w:val="22"/>
          <w:szCs w:val="22"/>
          <w:lang w:val="hr-HR" w:eastAsia="en-US"/>
        </w:rPr>
        <w:ptab w:relativeTo="margin" w:alignment="right" w:leader="dot"/>
      </w:r>
      <w:r w:rsidRPr="00551214">
        <w:rPr>
          <w:rFonts w:ascii="Calibri" w:hAnsi="Calibri"/>
          <w:bCs/>
          <w:sz w:val="22"/>
          <w:szCs w:val="22"/>
          <w:lang w:val="hr-HR" w:eastAsia="en-US"/>
        </w:rPr>
        <w:t>1</w:t>
      </w:r>
      <w:r w:rsidR="00EA4CC0">
        <w:rPr>
          <w:rFonts w:ascii="Calibri" w:hAnsi="Calibri"/>
          <w:bCs/>
          <w:sz w:val="22"/>
          <w:szCs w:val="22"/>
          <w:lang w:val="hr-HR" w:eastAsia="en-US"/>
        </w:rPr>
        <w:t>3</w:t>
      </w:r>
    </w:p>
    <w:p w14:paraId="3B33048B" w14:textId="54B0D20A" w:rsidR="00551214" w:rsidRPr="00551214" w:rsidRDefault="00551214" w:rsidP="00FD61D3">
      <w:pPr>
        <w:spacing w:line="360" w:lineRule="auto"/>
        <w:rPr>
          <w:rFonts w:ascii="Calibri" w:hAnsi="Calibri"/>
          <w:sz w:val="22"/>
          <w:szCs w:val="22"/>
          <w:lang w:val="hr-HR"/>
        </w:rPr>
      </w:pPr>
      <w:r w:rsidRPr="00551214">
        <w:rPr>
          <w:rFonts w:ascii="Calibri" w:hAnsi="Calibri" w:cs="Calibri"/>
          <w:bCs/>
          <w:sz w:val="22"/>
          <w:szCs w:val="22"/>
          <w:lang w:val="hr-HR" w:eastAsia="en-US"/>
        </w:rPr>
        <w:t xml:space="preserve">Tablica 10. Mjesečni prikaz zaprimljenih, riješenih i neriješenih </w:t>
      </w:r>
      <w:proofErr w:type="spellStart"/>
      <w:r w:rsidRPr="00551214">
        <w:rPr>
          <w:rFonts w:ascii="Calibri" w:hAnsi="Calibri" w:cs="Calibri"/>
          <w:bCs/>
          <w:sz w:val="22"/>
          <w:szCs w:val="22"/>
          <w:lang w:val="hr-HR" w:eastAsia="en-US"/>
        </w:rPr>
        <w:t>zk</w:t>
      </w:r>
      <w:proofErr w:type="spellEnd"/>
      <w:r w:rsidRPr="00551214">
        <w:rPr>
          <w:rFonts w:ascii="Calibri" w:hAnsi="Calibri" w:cs="Calibri"/>
          <w:bCs/>
          <w:sz w:val="22"/>
          <w:szCs w:val="22"/>
          <w:lang w:val="hr-HR" w:eastAsia="en-US"/>
        </w:rPr>
        <w:t xml:space="preserve"> predmeta te izdanih </w:t>
      </w:r>
      <w:proofErr w:type="spellStart"/>
      <w:r w:rsidRPr="00551214">
        <w:rPr>
          <w:rFonts w:ascii="Calibri" w:hAnsi="Calibri" w:cs="Calibri"/>
          <w:bCs/>
          <w:sz w:val="22"/>
          <w:szCs w:val="22"/>
          <w:lang w:val="hr-HR" w:eastAsia="en-US"/>
        </w:rPr>
        <w:t>zk</w:t>
      </w:r>
      <w:proofErr w:type="spellEnd"/>
      <w:r w:rsidRPr="00551214">
        <w:rPr>
          <w:rFonts w:ascii="Calibri" w:hAnsi="Calibri" w:cs="Calibri"/>
          <w:bCs/>
          <w:sz w:val="22"/>
          <w:szCs w:val="22"/>
          <w:lang w:val="hr-HR" w:eastAsia="en-US"/>
        </w:rPr>
        <w:t xml:space="preserve"> izvadaka od kolovoza 2004. do 3</w:t>
      </w:r>
      <w:r w:rsidR="00102DCF">
        <w:rPr>
          <w:rFonts w:ascii="Calibri" w:hAnsi="Calibri" w:cs="Calibri"/>
          <w:bCs/>
          <w:sz w:val="22"/>
          <w:szCs w:val="22"/>
          <w:lang w:val="hr-HR" w:eastAsia="en-US"/>
        </w:rPr>
        <w:t>1</w:t>
      </w:r>
      <w:r w:rsidR="00DF2A5F">
        <w:rPr>
          <w:rFonts w:ascii="Calibri" w:hAnsi="Calibri" w:cs="Calibri"/>
          <w:bCs/>
          <w:sz w:val="22"/>
          <w:szCs w:val="22"/>
          <w:lang w:val="hr-HR" w:eastAsia="en-US"/>
        </w:rPr>
        <w:t xml:space="preserve">. </w:t>
      </w:r>
      <w:r w:rsidR="00102DCF">
        <w:rPr>
          <w:rFonts w:ascii="Calibri" w:hAnsi="Calibri" w:cs="Calibri"/>
          <w:bCs/>
          <w:sz w:val="22"/>
          <w:szCs w:val="22"/>
          <w:lang w:val="hr-HR" w:eastAsia="en-US"/>
        </w:rPr>
        <w:t>prosin</w:t>
      </w:r>
      <w:r w:rsidR="002569A5">
        <w:rPr>
          <w:rFonts w:ascii="Calibri" w:hAnsi="Calibri" w:cs="Calibri"/>
          <w:bCs/>
          <w:sz w:val="22"/>
          <w:szCs w:val="22"/>
          <w:lang w:val="hr-HR" w:eastAsia="en-US"/>
        </w:rPr>
        <w:t>ca</w:t>
      </w:r>
      <w:r w:rsidRPr="00551214">
        <w:rPr>
          <w:rFonts w:ascii="Calibri" w:hAnsi="Calibri" w:cs="Calibri"/>
          <w:bCs/>
          <w:sz w:val="22"/>
          <w:szCs w:val="22"/>
          <w:lang w:val="hr-HR" w:eastAsia="en-US"/>
        </w:rPr>
        <w:t xml:space="preserve"> 2023. </w:t>
      </w:r>
      <w:r w:rsidRPr="00551214">
        <w:rPr>
          <w:rFonts w:ascii="Calibri" w:hAnsi="Calibri"/>
          <w:sz w:val="22"/>
          <w:szCs w:val="22"/>
          <w:lang w:val="hr-HR" w:eastAsia="en-US"/>
        </w:rPr>
        <w:ptab w:relativeTo="margin" w:alignment="right" w:leader="dot"/>
      </w:r>
      <w:r w:rsidRPr="00551214">
        <w:rPr>
          <w:rFonts w:ascii="Calibri" w:hAnsi="Calibri"/>
          <w:bCs/>
          <w:sz w:val="22"/>
          <w:szCs w:val="22"/>
          <w:lang w:val="hr-HR" w:eastAsia="en-US"/>
        </w:rPr>
        <w:t>1</w:t>
      </w:r>
      <w:r w:rsidR="00EA4CC0">
        <w:rPr>
          <w:rFonts w:ascii="Calibri" w:hAnsi="Calibri"/>
          <w:bCs/>
          <w:sz w:val="22"/>
          <w:szCs w:val="22"/>
          <w:lang w:val="hr-HR" w:eastAsia="en-US"/>
        </w:rPr>
        <w:t>6</w:t>
      </w:r>
    </w:p>
    <w:p w14:paraId="2F4220FD" w14:textId="77777777" w:rsidR="00551214" w:rsidRPr="00551214" w:rsidRDefault="00551214" w:rsidP="00FD61D3">
      <w:pPr>
        <w:spacing w:line="360" w:lineRule="auto"/>
      </w:pPr>
    </w:p>
    <w:p w14:paraId="16F8513F" w14:textId="77777777" w:rsidR="00551214" w:rsidRDefault="00551214" w:rsidP="00FD61D3">
      <w:pPr>
        <w:spacing w:line="360" w:lineRule="auto"/>
      </w:pPr>
    </w:p>
    <w:p w14:paraId="4F518E5D" w14:textId="77777777" w:rsidR="00551214" w:rsidRPr="00551214" w:rsidRDefault="00551214" w:rsidP="00FD61D3">
      <w:pPr>
        <w:spacing w:line="360" w:lineRule="auto"/>
        <w:rPr>
          <w:rFonts w:ascii="Calibri" w:eastAsia="Times New Roman" w:hAnsi="Calibri"/>
          <w:sz w:val="22"/>
          <w:szCs w:val="22"/>
          <w:lang w:val="hr-HR"/>
        </w:rPr>
      </w:pPr>
      <w:bookmarkStart w:id="93" w:name="_Hlk132721871"/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Grafikon </w:t>
      </w:r>
      <w:r w:rsidR="00400F54">
        <w:rPr>
          <w:rFonts w:ascii="Calibri" w:eastAsia="Times New Roman" w:hAnsi="Calibri" w:cs="Calibri"/>
          <w:sz w:val="22"/>
          <w:szCs w:val="22"/>
          <w:lang w:val="hr-HR"/>
        </w:rPr>
        <w:t>1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>. Struktura zemljišnoknjižnih službenika</w:t>
      </w:r>
      <w:r w:rsidRPr="00551214">
        <w:rPr>
          <w:rFonts w:ascii="Calibri" w:eastAsia="Times New Roman" w:hAnsi="Calibri"/>
          <w:sz w:val="22"/>
          <w:szCs w:val="22"/>
          <w:lang w:val="hr-HR"/>
        </w:rPr>
        <w:ptab w:relativeTo="margin" w:alignment="right" w:leader="dot"/>
      </w:r>
      <w:r w:rsidRPr="00551214">
        <w:rPr>
          <w:rFonts w:ascii="Calibri" w:eastAsia="Times New Roman" w:hAnsi="Calibri"/>
          <w:bCs/>
          <w:sz w:val="22"/>
          <w:szCs w:val="22"/>
          <w:lang w:val="hr-HR"/>
        </w:rPr>
        <w:t>4</w:t>
      </w:r>
    </w:p>
    <w:p w14:paraId="06CF73A2" w14:textId="4CD6B832" w:rsidR="00551214" w:rsidRPr="00551214" w:rsidRDefault="00551214" w:rsidP="00FD61D3">
      <w:pPr>
        <w:spacing w:line="360" w:lineRule="auto"/>
        <w:rPr>
          <w:rFonts w:ascii="Calibri" w:eastAsia="Times New Roman" w:hAnsi="Calibri"/>
          <w:bCs/>
          <w:sz w:val="22"/>
          <w:szCs w:val="22"/>
          <w:lang w:val="hr-HR"/>
        </w:rPr>
      </w:pP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Grafikon </w:t>
      </w:r>
      <w:r w:rsidR="00400F54">
        <w:rPr>
          <w:rFonts w:ascii="Calibri" w:eastAsia="Times New Roman" w:hAnsi="Calibri" w:cs="Calibri"/>
          <w:sz w:val="22"/>
          <w:szCs w:val="22"/>
          <w:lang w:val="hr-HR"/>
        </w:rPr>
        <w:t>2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>.</w:t>
      </w:r>
      <w:r w:rsidRPr="00551214">
        <w:rPr>
          <w:rFonts w:ascii="Calibri" w:eastAsia="Times New Roman" w:hAnsi="Calibri"/>
          <w:sz w:val="22"/>
          <w:szCs w:val="22"/>
          <w:lang w:val="hr-HR"/>
        </w:rPr>
        <w:t xml:space="preserve"> 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>Grafički prikaz podataka o radu zemljišnoknjižnih odjela</w:t>
      </w:r>
      <w:r w:rsidR="00411973">
        <w:rPr>
          <w:rFonts w:ascii="Calibri" w:eastAsia="Times New Roman" w:hAnsi="Calibri" w:cs="Calibri"/>
          <w:sz w:val="22"/>
          <w:szCs w:val="22"/>
          <w:lang w:val="hr-HR"/>
        </w:rPr>
        <w:t xml:space="preserve"> u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 </w:t>
      </w:r>
      <w:r w:rsidR="003702A0">
        <w:rPr>
          <w:rFonts w:ascii="Calibri" w:eastAsia="Times New Roman" w:hAnsi="Calibri" w:cs="Calibri"/>
          <w:sz w:val="22"/>
          <w:szCs w:val="22"/>
          <w:lang w:val="hr-HR"/>
        </w:rPr>
        <w:t>I</w:t>
      </w:r>
      <w:r w:rsidR="00D608EB">
        <w:rPr>
          <w:rFonts w:ascii="Calibri" w:eastAsia="Times New Roman" w:hAnsi="Calibri" w:cs="Calibri"/>
          <w:sz w:val="22"/>
          <w:szCs w:val="22"/>
          <w:lang w:val="hr-HR"/>
        </w:rPr>
        <w:t>V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>. kvartal</w:t>
      </w:r>
      <w:r w:rsidR="00411973">
        <w:rPr>
          <w:rFonts w:ascii="Calibri" w:eastAsia="Times New Roman" w:hAnsi="Calibri" w:cs="Calibri"/>
          <w:sz w:val="22"/>
          <w:szCs w:val="22"/>
          <w:lang w:val="hr-HR"/>
        </w:rPr>
        <w:t>u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 2023.</w:t>
      </w:r>
      <w:r w:rsidRPr="00551214">
        <w:rPr>
          <w:rFonts w:ascii="Calibri" w:eastAsia="Times New Roman" w:hAnsi="Calibri"/>
          <w:sz w:val="22"/>
          <w:szCs w:val="22"/>
          <w:lang w:val="hr-HR"/>
        </w:rPr>
        <w:ptab w:relativeTo="margin" w:alignment="right" w:leader="dot"/>
      </w:r>
      <w:r w:rsidRPr="00551214">
        <w:rPr>
          <w:rFonts w:ascii="Calibri" w:eastAsia="Times New Roman" w:hAnsi="Calibri"/>
          <w:bCs/>
          <w:sz w:val="22"/>
          <w:szCs w:val="22"/>
          <w:lang w:val="hr-HR"/>
        </w:rPr>
        <w:t>5</w:t>
      </w:r>
    </w:p>
    <w:p w14:paraId="5F93CC44" w14:textId="77777777" w:rsidR="00551214" w:rsidRPr="00551214" w:rsidRDefault="00551214" w:rsidP="00FD61D3">
      <w:pPr>
        <w:spacing w:line="360" w:lineRule="auto"/>
        <w:rPr>
          <w:rFonts w:ascii="Calibri" w:eastAsia="Times New Roman" w:hAnsi="Calibri"/>
          <w:sz w:val="22"/>
          <w:szCs w:val="22"/>
          <w:lang w:val="hr-HR"/>
        </w:rPr>
      </w:pPr>
      <w:r w:rsidRPr="00551214">
        <w:rPr>
          <w:rFonts w:ascii="Calibri" w:eastAsia="Times New Roman" w:hAnsi="Calibri" w:cs="Calibri"/>
          <w:sz w:val="22"/>
          <w:szCs w:val="22"/>
          <w:lang w:val="hr-HR"/>
        </w:rPr>
        <w:t>Grafikon 3.</w:t>
      </w:r>
      <w:r w:rsidRPr="00551214">
        <w:rPr>
          <w:rFonts w:ascii="Calibri" w:eastAsia="Times New Roman" w:hAnsi="Calibri"/>
          <w:sz w:val="22"/>
          <w:szCs w:val="22"/>
          <w:lang w:val="hr-HR"/>
        </w:rPr>
        <w:t xml:space="preserve"> 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>Prikaz elektronički predanih prijedloga za upis u zemljišnu knjigu po ovlaštenim korisnicima</w:t>
      </w:r>
      <w:r w:rsidRPr="00551214">
        <w:rPr>
          <w:rFonts w:ascii="Calibri" w:eastAsia="Times New Roman" w:hAnsi="Calibri"/>
          <w:sz w:val="22"/>
          <w:szCs w:val="22"/>
          <w:lang w:val="hr-HR"/>
        </w:rPr>
        <w:ptab w:relativeTo="margin" w:alignment="right" w:leader="dot"/>
      </w:r>
      <w:r w:rsidRPr="00551214">
        <w:rPr>
          <w:rFonts w:ascii="Calibri" w:eastAsia="Times New Roman" w:hAnsi="Calibri"/>
          <w:bCs/>
          <w:sz w:val="22"/>
          <w:szCs w:val="22"/>
          <w:lang w:val="hr-HR"/>
        </w:rPr>
        <w:t>14</w:t>
      </w:r>
    </w:p>
    <w:p w14:paraId="4410324E" w14:textId="77777777" w:rsidR="00551214" w:rsidRPr="00551214" w:rsidRDefault="00551214" w:rsidP="00FD61D3">
      <w:pPr>
        <w:spacing w:line="360" w:lineRule="auto"/>
        <w:rPr>
          <w:rFonts w:ascii="Calibri" w:hAnsi="Calibri"/>
          <w:bCs/>
          <w:sz w:val="22"/>
          <w:szCs w:val="22"/>
          <w:lang w:val="hr-HR" w:eastAsia="en-US"/>
        </w:rPr>
      </w:pPr>
      <w:r w:rsidRPr="00551214">
        <w:rPr>
          <w:rFonts w:ascii="Calibri" w:hAnsi="Calibri" w:cs="Calibri"/>
          <w:sz w:val="22"/>
          <w:szCs w:val="22"/>
          <w:lang w:val="hr-HR" w:eastAsia="en-US"/>
        </w:rPr>
        <w:t xml:space="preserve">Grafikon 4. Prikaz elektronički izdanih zemljišnoknjižnih izvadaka po ovlaštenim korisnicima </w:t>
      </w:r>
      <w:r w:rsidRPr="00551214">
        <w:rPr>
          <w:rFonts w:ascii="Calibri" w:hAnsi="Calibri"/>
          <w:sz w:val="22"/>
          <w:szCs w:val="22"/>
          <w:lang w:val="hr-HR" w:eastAsia="en-US"/>
        </w:rPr>
        <w:ptab w:relativeTo="margin" w:alignment="right" w:leader="dot"/>
      </w:r>
      <w:r w:rsidRPr="00551214">
        <w:rPr>
          <w:rFonts w:ascii="Calibri" w:hAnsi="Calibri"/>
          <w:bCs/>
          <w:sz w:val="22"/>
          <w:szCs w:val="22"/>
          <w:lang w:val="hr-HR" w:eastAsia="en-US"/>
        </w:rPr>
        <w:t>1</w:t>
      </w:r>
      <w:r w:rsidR="002B1FBD">
        <w:rPr>
          <w:rFonts w:ascii="Calibri" w:hAnsi="Calibri"/>
          <w:bCs/>
          <w:sz w:val="22"/>
          <w:szCs w:val="22"/>
          <w:lang w:val="hr-HR" w:eastAsia="en-US"/>
        </w:rPr>
        <w:t>4</w:t>
      </w:r>
    </w:p>
    <w:p w14:paraId="3C66BFDD" w14:textId="28E65389" w:rsidR="00551214" w:rsidRDefault="00551214" w:rsidP="00FD61D3">
      <w:pPr>
        <w:spacing w:line="360" w:lineRule="auto"/>
        <w:rPr>
          <w:rFonts w:ascii="Calibri" w:hAnsi="Calibri"/>
          <w:bCs/>
          <w:sz w:val="22"/>
          <w:szCs w:val="22"/>
          <w:lang w:val="hr-HR" w:eastAsia="en-US"/>
        </w:rPr>
      </w:pPr>
      <w:r w:rsidRPr="00551214">
        <w:rPr>
          <w:rFonts w:ascii="Calibri" w:hAnsi="Calibri" w:cs="Calibri"/>
          <w:sz w:val="22"/>
          <w:szCs w:val="22"/>
          <w:lang w:val="hr-HR" w:eastAsia="en-US"/>
        </w:rPr>
        <w:t xml:space="preserve">Grafikon 5. </w:t>
      </w:r>
      <w:r w:rsidRPr="00551214">
        <w:rPr>
          <w:rFonts w:ascii="Calibri" w:hAnsi="Calibri" w:cs="Calibri"/>
          <w:bCs/>
          <w:sz w:val="22"/>
          <w:szCs w:val="22"/>
          <w:lang w:val="hr-HR" w:eastAsia="en-US"/>
        </w:rPr>
        <w:t xml:space="preserve">Stanje neriješenih redovnih </w:t>
      </w:r>
      <w:proofErr w:type="spellStart"/>
      <w:r w:rsidRPr="00551214">
        <w:rPr>
          <w:rFonts w:ascii="Calibri" w:hAnsi="Calibri" w:cs="Calibri"/>
          <w:bCs/>
          <w:sz w:val="22"/>
          <w:szCs w:val="22"/>
          <w:lang w:val="hr-HR" w:eastAsia="en-US"/>
        </w:rPr>
        <w:t>zk</w:t>
      </w:r>
      <w:proofErr w:type="spellEnd"/>
      <w:r w:rsidRPr="00551214">
        <w:rPr>
          <w:rFonts w:ascii="Calibri" w:hAnsi="Calibri" w:cs="Calibri"/>
          <w:bCs/>
          <w:sz w:val="22"/>
          <w:szCs w:val="22"/>
          <w:lang w:val="hr-HR" w:eastAsia="en-US"/>
        </w:rPr>
        <w:t xml:space="preserve"> predmeta od kolovoza 2004. do 3</w:t>
      </w:r>
      <w:r w:rsidR="00D608EB">
        <w:rPr>
          <w:rFonts w:ascii="Calibri" w:hAnsi="Calibri" w:cs="Calibri"/>
          <w:bCs/>
          <w:sz w:val="22"/>
          <w:szCs w:val="22"/>
          <w:lang w:val="hr-HR" w:eastAsia="en-US"/>
        </w:rPr>
        <w:t>1</w:t>
      </w:r>
      <w:r w:rsidRPr="00551214">
        <w:rPr>
          <w:rFonts w:ascii="Calibri" w:hAnsi="Calibri" w:cs="Calibri"/>
          <w:bCs/>
          <w:sz w:val="22"/>
          <w:szCs w:val="22"/>
          <w:lang w:val="hr-HR" w:eastAsia="en-US"/>
        </w:rPr>
        <w:t xml:space="preserve">. </w:t>
      </w:r>
      <w:r w:rsidR="00D608EB">
        <w:rPr>
          <w:rFonts w:ascii="Calibri" w:hAnsi="Calibri" w:cs="Calibri"/>
          <w:bCs/>
          <w:sz w:val="22"/>
          <w:szCs w:val="22"/>
          <w:lang w:val="hr-HR" w:eastAsia="en-US"/>
        </w:rPr>
        <w:t>prosin</w:t>
      </w:r>
      <w:r w:rsidR="002569A5">
        <w:rPr>
          <w:rFonts w:ascii="Calibri" w:hAnsi="Calibri" w:cs="Calibri"/>
          <w:bCs/>
          <w:sz w:val="22"/>
          <w:szCs w:val="22"/>
          <w:lang w:val="hr-HR" w:eastAsia="en-US"/>
        </w:rPr>
        <w:t>ca</w:t>
      </w:r>
      <w:r w:rsidRPr="00551214">
        <w:rPr>
          <w:rFonts w:ascii="Calibri" w:hAnsi="Calibri" w:cs="Calibri"/>
          <w:bCs/>
          <w:sz w:val="22"/>
          <w:szCs w:val="22"/>
          <w:lang w:val="hr-HR" w:eastAsia="en-US"/>
        </w:rPr>
        <w:t xml:space="preserve"> 2023. </w:t>
      </w:r>
      <w:r w:rsidRPr="00551214">
        <w:rPr>
          <w:rFonts w:ascii="Calibri" w:hAnsi="Calibri"/>
          <w:sz w:val="22"/>
          <w:szCs w:val="22"/>
          <w:lang w:val="hr-HR" w:eastAsia="en-US"/>
        </w:rPr>
        <w:ptab w:relativeTo="margin" w:alignment="right" w:leader="dot"/>
      </w:r>
      <w:r w:rsidRPr="00551214">
        <w:rPr>
          <w:rFonts w:ascii="Calibri" w:hAnsi="Calibri"/>
          <w:bCs/>
          <w:sz w:val="22"/>
          <w:szCs w:val="22"/>
          <w:lang w:val="hr-HR" w:eastAsia="en-US"/>
        </w:rPr>
        <w:t>1</w:t>
      </w:r>
      <w:bookmarkEnd w:id="93"/>
      <w:r w:rsidR="002B1FBD">
        <w:rPr>
          <w:rFonts w:ascii="Calibri" w:hAnsi="Calibri"/>
          <w:bCs/>
          <w:sz w:val="22"/>
          <w:szCs w:val="22"/>
          <w:lang w:val="hr-HR" w:eastAsia="en-US"/>
        </w:rPr>
        <w:t>5</w:t>
      </w:r>
    </w:p>
    <w:p w14:paraId="4CDB5FD8" w14:textId="77777777" w:rsidR="00551214" w:rsidRDefault="00551214" w:rsidP="00FD61D3">
      <w:pPr>
        <w:spacing w:line="360" w:lineRule="auto"/>
        <w:rPr>
          <w:rFonts w:ascii="Calibri" w:hAnsi="Calibri"/>
          <w:bCs/>
          <w:sz w:val="22"/>
          <w:szCs w:val="22"/>
          <w:lang w:val="hr-HR" w:eastAsia="en-US"/>
        </w:rPr>
      </w:pPr>
    </w:p>
    <w:p w14:paraId="16F8C427" w14:textId="77777777" w:rsidR="00551214" w:rsidRPr="00551214" w:rsidRDefault="00551214" w:rsidP="00551214">
      <w:pPr>
        <w:rPr>
          <w:rFonts w:asciiTheme="minorHAnsi" w:hAnsiTheme="minorHAnsi" w:cstheme="minorHAnsi"/>
        </w:rPr>
      </w:pPr>
    </w:p>
    <w:sectPr w:rsidR="00551214" w:rsidRPr="00551214" w:rsidSect="006D7446">
      <w:pgSz w:w="11906" w:h="16838" w:code="9"/>
      <w:pgMar w:top="1418" w:right="992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09DFE" w14:textId="77777777" w:rsidR="0067138B" w:rsidRDefault="0067138B" w:rsidP="0046436D">
      <w:r>
        <w:separator/>
      </w:r>
    </w:p>
  </w:endnote>
  <w:endnote w:type="continuationSeparator" w:id="0">
    <w:p w14:paraId="2AD08C2A" w14:textId="77777777" w:rsidR="0067138B" w:rsidRDefault="0067138B" w:rsidP="0046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5412910"/>
      <w:docPartObj>
        <w:docPartGallery w:val="Page Numbers (Bottom of Page)"/>
        <w:docPartUnique/>
      </w:docPartObj>
    </w:sdtPr>
    <w:sdtEndPr/>
    <w:sdtContent>
      <w:p w14:paraId="260A39A0" w14:textId="77777777" w:rsidR="002C18F1" w:rsidRPr="003B5F22" w:rsidRDefault="002C18F1" w:rsidP="003B5F2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FA1" w:rsidRPr="00932FA1">
          <w:rPr>
            <w:noProof/>
            <w:lang w:val="hr-HR"/>
          </w:rPr>
          <w:t>10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F6D2" w14:textId="77777777" w:rsidR="002C18F1" w:rsidRDefault="002C18F1">
    <w:pPr>
      <w:pStyle w:val="Podnoj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9485386"/>
      <w:docPartObj>
        <w:docPartGallery w:val="Page Numbers (Bottom of Page)"/>
        <w:docPartUnique/>
      </w:docPartObj>
    </w:sdtPr>
    <w:sdtEndPr/>
    <w:sdtContent>
      <w:p w14:paraId="7F058622" w14:textId="77777777" w:rsidR="002C18F1" w:rsidRDefault="002C18F1" w:rsidP="003B5F2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FA1" w:rsidRPr="00932FA1">
          <w:rPr>
            <w:noProof/>
            <w:lang w:val="hr-HR"/>
          </w:rP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9592760"/>
      <w:docPartObj>
        <w:docPartGallery w:val="Page Numbers (Bottom of Page)"/>
        <w:docPartUnique/>
      </w:docPartObj>
    </w:sdtPr>
    <w:sdtEndPr/>
    <w:sdtContent>
      <w:p w14:paraId="6A8BBBB1" w14:textId="77777777" w:rsidR="002C18F1" w:rsidRDefault="002C18F1" w:rsidP="003B5F2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FA1" w:rsidRPr="00932FA1">
          <w:rPr>
            <w:noProof/>
            <w:lang w:val="hr-HR"/>
          </w:rPr>
          <w:t>8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9014885"/>
      <w:docPartObj>
        <w:docPartGallery w:val="Page Numbers (Bottom of Page)"/>
        <w:docPartUnique/>
      </w:docPartObj>
    </w:sdtPr>
    <w:sdtEndPr/>
    <w:sdtContent>
      <w:p w14:paraId="2947A884" w14:textId="77777777" w:rsidR="002C18F1" w:rsidRPr="003B5F22" w:rsidRDefault="002C18F1" w:rsidP="003B5F2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DAB" w:rsidRPr="00AB4DAB">
          <w:rPr>
            <w:noProof/>
            <w:lang w:val="hr-HR"/>
          </w:rPr>
          <w:t>15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4849594"/>
      <w:docPartObj>
        <w:docPartGallery w:val="Page Numbers (Bottom of Page)"/>
        <w:docPartUnique/>
      </w:docPartObj>
    </w:sdtPr>
    <w:sdtEndPr/>
    <w:sdtContent>
      <w:p w14:paraId="72A76B69" w14:textId="77777777" w:rsidR="002C18F1" w:rsidRPr="003B5F22" w:rsidRDefault="002C18F1" w:rsidP="003B5F2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FA1" w:rsidRPr="00932FA1">
          <w:rPr>
            <w:noProof/>
            <w:lang w:val="hr-HR"/>
          </w:rPr>
          <w:t>13</w:t>
        </w:r>
        <w: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9112922"/>
      <w:docPartObj>
        <w:docPartGallery w:val="Page Numbers (Bottom of Page)"/>
        <w:docPartUnique/>
      </w:docPartObj>
    </w:sdtPr>
    <w:sdtEndPr/>
    <w:sdtContent>
      <w:p w14:paraId="2D20D44A" w14:textId="77777777" w:rsidR="002C18F1" w:rsidRPr="003B5F22" w:rsidRDefault="002C18F1" w:rsidP="003B5F2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67296">
          <w:rPr>
            <w:noProof/>
            <w:lang w:val="hr-HR"/>
          </w:rPr>
          <w:t>29</w:t>
        </w:r>
        <w:r>
          <w:fldChar w:fldCharType="end"/>
        </w:r>
      </w:p>
    </w:sdtContent>
  </w:sdt>
  <w:p w14:paraId="5F7CEA74" w14:textId="77777777" w:rsidR="002C18F1" w:rsidRPr="003B5F22" w:rsidRDefault="002C18F1" w:rsidP="003B5F2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81A1B" w14:textId="77777777" w:rsidR="0067138B" w:rsidRDefault="0067138B" w:rsidP="0046436D">
      <w:r>
        <w:separator/>
      </w:r>
    </w:p>
  </w:footnote>
  <w:footnote w:type="continuationSeparator" w:id="0">
    <w:p w14:paraId="7B7510E9" w14:textId="77777777" w:rsidR="0067138B" w:rsidRDefault="0067138B" w:rsidP="00464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2BAB"/>
    <w:multiLevelType w:val="hybridMultilevel"/>
    <w:tmpl w:val="E3CE0F50"/>
    <w:lvl w:ilvl="0" w:tplc="E1249C9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1D14"/>
    <w:multiLevelType w:val="hybridMultilevel"/>
    <w:tmpl w:val="26504EBC"/>
    <w:lvl w:ilvl="0" w:tplc="512461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F70DD"/>
    <w:multiLevelType w:val="hybridMultilevel"/>
    <w:tmpl w:val="C8888B40"/>
    <w:lvl w:ilvl="0" w:tplc="0888A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7317A"/>
    <w:multiLevelType w:val="hybridMultilevel"/>
    <w:tmpl w:val="8D9E84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F797C"/>
    <w:multiLevelType w:val="hybridMultilevel"/>
    <w:tmpl w:val="65806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42E72"/>
    <w:multiLevelType w:val="hybridMultilevel"/>
    <w:tmpl w:val="E35AAEA6"/>
    <w:lvl w:ilvl="0" w:tplc="479E0DC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E1884"/>
    <w:multiLevelType w:val="hybridMultilevel"/>
    <w:tmpl w:val="962212BE"/>
    <w:lvl w:ilvl="0" w:tplc="40EA9AC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131CD"/>
    <w:multiLevelType w:val="multilevel"/>
    <w:tmpl w:val="BBD8CE6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3BC2310"/>
    <w:multiLevelType w:val="hybridMultilevel"/>
    <w:tmpl w:val="C26888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25647"/>
    <w:multiLevelType w:val="hybridMultilevel"/>
    <w:tmpl w:val="6548E240"/>
    <w:lvl w:ilvl="0" w:tplc="2AFEE0E6">
      <w:start w:val="3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6366B"/>
    <w:multiLevelType w:val="hybridMultilevel"/>
    <w:tmpl w:val="D3A4F4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B15B6"/>
    <w:multiLevelType w:val="multilevel"/>
    <w:tmpl w:val="4A809C2A"/>
    <w:lvl w:ilvl="0">
      <w:start w:val="1"/>
      <w:numFmt w:val="bullet"/>
      <w:lvlText w:val="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1BE560D"/>
    <w:multiLevelType w:val="hybridMultilevel"/>
    <w:tmpl w:val="CA849D90"/>
    <w:lvl w:ilvl="0" w:tplc="22A20A4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51847"/>
    <w:multiLevelType w:val="hybridMultilevel"/>
    <w:tmpl w:val="491ADCCA"/>
    <w:lvl w:ilvl="0" w:tplc="5836A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F1A5B"/>
    <w:multiLevelType w:val="hybridMultilevel"/>
    <w:tmpl w:val="36A2384C"/>
    <w:lvl w:ilvl="0" w:tplc="B316E36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B14AE"/>
    <w:multiLevelType w:val="hybridMultilevel"/>
    <w:tmpl w:val="E90612AC"/>
    <w:lvl w:ilvl="0" w:tplc="21FE8A24">
      <w:start w:val="96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B66B8"/>
    <w:multiLevelType w:val="hybridMultilevel"/>
    <w:tmpl w:val="768A18EE"/>
    <w:lvl w:ilvl="0" w:tplc="996EA7D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051A2"/>
    <w:multiLevelType w:val="hybridMultilevel"/>
    <w:tmpl w:val="A244A518"/>
    <w:lvl w:ilvl="0" w:tplc="030C267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50C9C"/>
    <w:multiLevelType w:val="multilevel"/>
    <w:tmpl w:val="041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1237463"/>
    <w:multiLevelType w:val="hybridMultilevel"/>
    <w:tmpl w:val="0FAA5A60"/>
    <w:lvl w:ilvl="0" w:tplc="74542A24">
      <w:start w:val="20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53516"/>
    <w:multiLevelType w:val="multilevel"/>
    <w:tmpl w:val="D756A5A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55E3077"/>
    <w:multiLevelType w:val="hybridMultilevel"/>
    <w:tmpl w:val="54A47942"/>
    <w:lvl w:ilvl="0" w:tplc="E1C87A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B1FEC"/>
    <w:multiLevelType w:val="hybridMultilevel"/>
    <w:tmpl w:val="54F2271E"/>
    <w:lvl w:ilvl="0" w:tplc="A5CE80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7213D"/>
    <w:multiLevelType w:val="hybridMultilevel"/>
    <w:tmpl w:val="95FA0E52"/>
    <w:lvl w:ilvl="0" w:tplc="DDC43D0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11863"/>
    <w:multiLevelType w:val="hybridMultilevel"/>
    <w:tmpl w:val="EE4C83DA"/>
    <w:lvl w:ilvl="0" w:tplc="7C507398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44440"/>
    <w:multiLevelType w:val="hybridMultilevel"/>
    <w:tmpl w:val="E4B698F4"/>
    <w:lvl w:ilvl="0" w:tplc="3AF411B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 w:cs="Times New Roman" w:hint="default"/>
        <w:b/>
        <w:bCs/>
        <w:i/>
        <w:iCs/>
        <w:color w:val="000000"/>
        <w:sz w:val="24"/>
        <w:szCs w:val="24"/>
        <w:u w:val="none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0A8294B"/>
    <w:multiLevelType w:val="hybridMultilevel"/>
    <w:tmpl w:val="C1546944"/>
    <w:lvl w:ilvl="0" w:tplc="AAF62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C40BB"/>
    <w:multiLevelType w:val="hybridMultilevel"/>
    <w:tmpl w:val="F19C93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51AA5"/>
    <w:multiLevelType w:val="hybridMultilevel"/>
    <w:tmpl w:val="A08467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4"/>
  </w:num>
  <w:num w:numId="4">
    <w:abstractNumId w:val="9"/>
  </w:num>
  <w:num w:numId="5">
    <w:abstractNumId w:val="2"/>
  </w:num>
  <w:num w:numId="6">
    <w:abstractNumId w:val="25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7"/>
  </w:num>
  <w:num w:numId="11">
    <w:abstractNumId w:val="14"/>
  </w:num>
  <w:num w:numId="12">
    <w:abstractNumId w:val="1"/>
  </w:num>
  <w:num w:numId="13">
    <w:abstractNumId w:val="22"/>
  </w:num>
  <w:num w:numId="14">
    <w:abstractNumId w:val="21"/>
  </w:num>
  <w:num w:numId="15">
    <w:abstractNumId w:val="8"/>
  </w:num>
  <w:num w:numId="16">
    <w:abstractNumId w:val="27"/>
  </w:num>
  <w:num w:numId="17">
    <w:abstractNumId w:val="6"/>
  </w:num>
  <w:num w:numId="18">
    <w:abstractNumId w:val="0"/>
  </w:num>
  <w:num w:numId="19">
    <w:abstractNumId w:val="24"/>
  </w:num>
  <w:num w:numId="20">
    <w:abstractNumId w:val="28"/>
  </w:num>
  <w:num w:numId="21">
    <w:abstractNumId w:val="19"/>
  </w:num>
  <w:num w:numId="22">
    <w:abstractNumId w:val="12"/>
  </w:num>
  <w:num w:numId="23">
    <w:abstractNumId w:val="16"/>
  </w:num>
  <w:num w:numId="24">
    <w:abstractNumId w:val="5"/>
  </w:num>
  <w:num w:numId="25">
    <w:abstractNumId w:val="13"/>
  </w:num>
  <w:num w:numId="26">
    <w:abstractNumId w:val="15"/>
  </w:num>
  <w:num w:numId="27">
    <w:abstractNumId w:val="17"/>
  </w:num>
  <w:num w:numId="28">
    <w:abstractNumId w:val="23"/>
  </w:num>
  <w:num w:numId="29">
    <w:abstractNumId w:val="3"/>
  </w:num>
  <w:num w:numId="30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87"/>
    <w:rsid w:val="00001A4F"/>
    <w:rsid w:val="00002782"/>
    <w:rsid w:val="00002FE4"/>
    <w:rsid w:val="000037B2"/>
    <w:rsid w:val="00003A69"/>
    <w:rsid w:val="00004314"/>
    <w:rsid w:val="00004E94"/>
    <w:rsid w:val="0000542B"/>
    <w:rsid w:val="000057C5"/>
    <w:rsid w:val="00005803"/>
    <w:rsid w:val="00005D5C"/>
    <w:rsid w:val="00005E69"/>
    <w:rsid w:val="00005EDA"/>
    <w:rsid w:val="00005EDC"/>
    <w:rsid w:val="000069E2"/>
    <w:rsid w:val="00006DF8"/>
    <w:rsid w:val="00006ECE"/>
    <w:rsid w:val="000070DE"/>
    <w:rsid w:val="0000753B"/>
    <w:rsid w:val="000076EA"/>
    <w:rsid w:val="00007B6E"/>
    <w:rsid w:val="000109FD"/>
    <w:rsid w:val="00011252"/>
    <w:rsid w:val="0001189D"/>
    <w:rsid w:val="00011B1C"/>
    <w:rsid w:val="00011DDE"/>
    <w:rsid w:val="00012521"/>
    <w:rsid w:val="00013209"/>
    <w:rsid w:val="00013644"/>
    <w:rsid w:val="00013B35"/>
    <w:rsid w:val="00014640"/>
    <w:rsid w:val="000147EA"/>
    <w:rsid w:val="00014D44"/>
    <w:rsid w:val="00014E0F"/>
    <w:rsid w:val="000153D8"/>
    <w:rsid w:val="000154BC"/>
    <w:rsid w:val="000157B9"/>
    <w:rsid w:val="00016B8E"/>
    <w:rsid w:val="00016C3E"/>
    <w:rsid w:val="000174A0"/>
    <w:rsid w:val="00017BC1"/>
    <w:rsid w:val="00017D23"/>
    <w:rsid w:val="0002221F"/>
    <w:rsid w:val="00022C5A"/>
    <w:rsid w:val="0002313C"/>
    <w:rsid w:val="000232F6"/>
    <w:rsid w:val="000237A6"/>
    <w:rsid w:val="0002403C"/>
    <w:rsid w:val="00024ECA"/>
    <w:rsid w:val="00024F28"/>
    <w:rsid w:val="00024FAB"/>
    <w:rsid w:val="00025B37"/>
    <w:rsid w:val="0002743B"/>
    <w:rsid w:val="00027567"/>
    <w:rsid w:val="0002793E"/>
    <w:rsid w:val="00027E85"/>
    <w:rsid w:val="000317AF"/>
    <w:rsid w:val="00031B4B"/>
    <w:rsid w:val="00031F9B"/>
    <w:rsid w:val="000321E0"/>
    <w:rsid w:val="00032B63"/>
    <w:rsid w:val="00034C03"/>
    <w:rsid w:val="000353A6"/>
    <w:rsid w:val="000358D2"/>
    <w:rsid w:val="00035CFB"/>
    <w:rsid w:val="00035DE5"/>
    <w:rsid w:val="0003646E"/>
    <w:rsid w:val="000370F5"/>
    <w:rsid w:val="000371D7"/>
    <w:rsid w:val="0003739D"/>
    <w:rsid w:val="00037669"/>
    <w:rsid w:val="000377A5"/>
    <w:rsid w:val="0003787C"/>
    <w:rsid w:val="00037A88"/>
    <w:rsid w:val="0004008E"/>
    <w:rsid w:val="000407CD"/>
    <w:rsid w:val="00040884"/>
    <w:rsid w:val="00041920"/>
    <w:rsid w:val="00041B7F"/>
    <w:rsid w:val="00041F8E"/>
    <w:rsid w:val="00041F94"/>
    <w:rsid w:val="0004247D"/>
    <w:rsid w:val="000428A7"/>
    <w:rsid w:val="0004349E"/>
    <w:rsid w:val="000443AD"/>
    <w:rsid w:val="00044918"/>
    <w:rsid w:val="00045205"/>
    <w:rsid w:val="00045EEF"/>
    <w:rsid w:val="00046156"/>
    <w:rsid w:val="00046297"/>
    <w:rsid w:val="00046E2B"/>
    <w:rsid w:val="00046FDE"/>
    <w:rsid w:val="00047186"/>
    <w:rsid w:val="00047961"/>
    <w:rsid w:val="0005217D"/>
    <w:rsid w:val="000521FF"/>
    <w:rsid w:val="00052350"/>
    <w:rsid w:val="00054038"/>
    <w:rsid w:val="00054641"/>
    <w:rsid w:val="00054B58"/>
    <w:rsid w:val="0005502F"/>
    <w:rsid w:val="000557CE"/>
    <w:rsid w:val="00056AE1"/>
    <w:rsid w:val="0005753C"/>
    <w:rsid w:val="0005776B"/>
    <w:rsid w:val="00060371"/>
    <w:rsid w:val="00060387"/>
    <w:rsid w:val="00060603"/>
    <w:rsid w:val="000610FE"/>
    <w:rsid w:val="0006132E"/>
    <w:rsid w:val="0006135B"/>
    <w:rsid w:val="000616E7"/>
    <w:rsid w:val="00062182"/>
    <w:rsid w:val="00062324"/>
    <w:rsid w:val="0006278A"/>
    <w:rsid w:val="00062DC2"/>
    <w:rsid w:val="00062EA2"/>
    <w:rsid w:val="0006397A"/>
    <w:rsid w:val="00064B62"/>
    <w:rsid w:val="00064DAA"/>
    <w:rsid w:val="000655DE"/>
    <w:rsid w:val="000656DF"/>
    <w:rsid w:val="00065BA0"/>
    <w:rsid w:val="000660B5"/>
    <w:rsid w:val="00066B69"/>
    <w:rsid w:val="00066CC6"/>
    <w:rsid w:val="00067A5E"/>
    <w:rsid w:val="00070838"/>
    <w:rsid w:val="00070F3C"/>
    <w:rsid w:val="000718B5"/>
    <w:rsid w:val="000725C2"/>
    <w:rsid w:val="00072C32"/>
    <w:rsid w:val="00072D25"/>
    <w:rsid w:val="0007362C"/>
    <w:rsid w:val="00073E85"/>
    <w:rsid w:val="00074460"/>
    <w:rsid w:val="000744E2"/>
    <w:rsid w:val="000757C1"/>
    <w:rsid w:val="000757C7"/>
    <w:rsid w:val="000759B4"/>
    <w:rsid w:val="00075A89"/>
    <w:rsid w:val="00075EBC"/>
    <w:rsid w:val="000762F4"/>
    <w:rsid w:val="0007641C"/>
    <w:rsid w:val="00076457"/>
    <w:rsid w:val="000766F7"/>
    <w:rsid w:val="00076950"/>
    <w:rsid w:val="00076C10"/>
    <w:rsid w:val="00077337"/>
    <w:rsid w:val="00077B49"/>
    <w:rsid w:val="00080C04"/>
    <w:rsid w:val="00080FA1"/>
    <w:rsid w:val="0008137F"/>
    <w:rsid w:val="000818D4"/>
    <w:rsid w:val="00081A01"/>
    <w:rsid w:val="00081AD9"/>
    <w:rsid w:val="00081D77"/>
    <w:rsid w:val="000825FC"/>
    <w:rsid w:val="00082757"/>
    <w:rsid w:val="00082780"/>
    <w:rsid w:val="00082C06"/>
    <w:rsid w:val="0008330A"/>
    <w:rsid w:val="00083AA9"/>
    <w:rsid w:val="00083E11"/>
    <w:rsid w:val="00083F35"/>
    <w:rsid w:val="000841AD"/>
    <w:rsid w:val="00084AAD"/>
    <w:rsid w:val="00084AB5"/>
    <w:rsid w:val="00084B7C"/>
    <w:rsid w:val="00084D47"/>
    <w:rsid w:val="0008712E"/>
    <w:rsid w:val="000878AF"/>
    <w:rsid w:val="00087AF0"/>
    <w:rsid w:val="00090046"/>
    <w:rsid w:val="0009069F"/>
    <w:rsid w:val="000906C1"/>
    <w:rsid w:val="00090893"/>
    <w:rsid w:val="000916B3"/>
    <w:rsid w:val="0009184F"/>
    <w:rsid w:val="00091D9B"/>
    <w:rsid w:val="000923E7"/>
    <w:rsid w:val="000927EE"/>
    <w:rsid w:val="00092969"/>
    <w:rsid w:val="00092C42"/>
    <w:rsid w:val="00092F89"/>
    <w:rsid w:val="00093159"/>
    <w:rsid w:val="00093B1F"/>
    <w:rsid w:val="0009404C"/>
    <w:rsid w:val="000947A2"/>
    <w:rsid w:val="000947E6"/>
    <w:rsid w:val="00094B91"/>
    <w:rsid w:val="00095D5D"/>
    <w:rsid w:val="00096299"/>
    <w:rsid w:val="000964B9"/>
    <w:rsid w:val="00096743"/>
    <w:rsid w:val="000969BA"/>
    <w:rsid w:val="0009727A"/>
    <w:rsid w:val="00097A58"/>
    <w:rsid w:val="00097C2E"/>
    <w:rsid w:val="00097F9A"/>
    <w:rsid w:val="000A04DF"/>
    <w:rsid w:val="000A055C"/>
    <w:rsid w:val="000A0671"/>
    <w:rsid w:val="000A0F85"/>
    <w:rsid w:val="000A1597"/>
    <w:rsid w:val="000A2947"/>
    <w:rsid w:val="000A4077"/>
    <w:rsid w:val="000A41FB"/>
    <w:rsid w:val="000A449C"/>
    <w:rsid w:val="000A499F"/>
    <w:rsid w:val="000A4F14"/>
    <w:rsid w:val="000A51AE"/>
    <w:rsid w:val="000A5640"/>
    <w:rsid w:val="000A7537"/>
    <w:rsid w:val="000A784A"/>
    <w:rsid w:val="000A7E34"/>
    <w:rsid w:val="000B059C"/>
    <w:rsid w:val="000B05CD"/>
    <w:rsid w:val="000B06B8"/>
    <w:rsid w:val="000B08A0"/>
    <w:rsid w:val="000B0AA0"/>
    <w:rsid w:val="000B11A6"/>
    <w:rsid w:val="000B17C5"/>
    <w:rsid w:val="000B17DF"/>
    <w:rsid w:val="000B273B"/>
    <w:rsid w:val="000B3203"/>
    <w:rsid w:val="000B3242"/>
    <w:rsid w:val="000B32F7"/>
    <w:rsid w:val="000B36D3"/>
    <w:rsid w:val="000B3860"/>
    <w:rsid w:val="000B3FC4"/>
    <w:rsid w:val="000B4805"/>
    <w:rsid w:val="000B5A0D"/>
    <w:rsid w:val="000B5BD7"/>
    <w:rsid w:val="000B5CAF"/>
    <w:rsid w:val="000B5D25"/>
    <w:rsid w:val="000B60AD"/>
    <w:rsid w:val="000B6425"/>
    <w:rsid w:val="000B645F"/>
    <w:rsid w:val="000B652D"/>
    <w:rsid w:val="000B6DC1"/>
    <w:rsid w:val="000B705E"/>
    <w:rsid w:val="000B73F8"/>
    <w:rsid w:val="000B74D3"/>
    <w:rsid w:val="000B7D98"/>
    <w:rsid w:val="000B7FB6"/>
    <w:rsid w:val="000C02A6"/>
    <w:rsid w:val="000C0631"/>
    <w:rsid w:val="000C0673"/>
    <w:rsid w:val="000C10FF"/>
    <w:rsid w:val="000C1223"/>
    <w:rsid w:val="000C129E"/>
    <w:rsid w:val="000C1B2D"/>
    <w:rsid w:val="000C1F0B"/>
    <w:rsid w:val="000C2316"/>
    <w:rsid w:val="000C2805"/>
    <w:rsid w:val="000C2BB5"/>
    <w:rsid w:val="000C312A"/>
    <w:rsid w:val="000C38F5"/>
    <w:rsid w:val="000C428D"/>
    <w:rsid w:val="000C47CE"/>
    <w:rsid w:val="000C4820"/>
    <w:rsid w:val="000C4968"/>
    <w:rsid w:val="000C4AFE"/>
    <w:rsid w:val="000C5182"/>
    <w:rsid w:val="000C5C42"/>
    <w:rsid w:val="000C5FC9"/>
    <w:rsid w:val="000C6034"/>
    <w:rsid w:val="000C608E"/>
    <w:rsid w:val="000C6648"/>
    <w:rsid w:val="000C6B0C"/>
    <w:rsid w:val="000C6C23"/>
    <w:rsid w:val="000C7396"/>
    <w:rsid w:val="000C7C06"/>
    <w:rsid w:val="000C7FE6"/>
    <w:rsid w:val="000D076E"/>
    <w:rsid w:val="000D0BAC"/>
    <w:rsid w:val="000D0EDF"/>
    <w:rsid w:val="000D0F8C"/>
    <w:rsid w:val="000D11CF"/>
    <w:rsid w:val="000D12C8"/>
    <w:rsid w:val="000D16D1"/>
    <w:rsid w:val="000D243A"/>
    <w:rsid w:val="000D28C8"/>
    <w:rsid w:val="000D2B75"/>
    <w:rsid w:val="000D34AC"/>
    <w:rsid w:val="000D371D"/>
    <w:rsid w:val="000D385F"/>
    <w:rsid w:val="000D387F"/>
    <w:rsid w:val="000D3B43"/>
    <w:rsid w:val="000D3B9A"/>
    <w:rsid w:val="000D3BA2"/>
    <w:rsid w:val="000D4179"/>
    <w:rsid w:val="000D480F"/>
    <w:rsid w:val="000D4B44"/>
    <w:rsid w:val="000D5970"/>
    <w:rsid w:val="000D5AC7"/>
    <w:rsid w:val="000D5B4B"/>
    <w:rsid w:val="000D5F99"/>
    <w:rsid w:val="000D67A6"/>
    <w:rsid w:val="000D6904"/>
    <w:rsid w:val="000D6EC7"/>
    <w:rsid w:val="000D779F"/>
    <w:rsid w:val="000D7A66"/>
    <w:rsid w:val="000E074E"/>
    <w:rsid w:val="000E0FD8"/>
    <w:rsid w:val="000E1002"/>
    <w:rsid w:val="000E137B"/>
    <w:rsid w:val="000E19F6"/>
    <w:rsid w:val="000E213D"/>
    <w:rsid w:val="000E2710"/>
    <w:rsid w:val="000E2940"/>
    <w:rsid w:val="000E3484"/>
    <w:rsid w:val="000E3A50"/>
    <w:rsid w:val="000E3FA1"/>
    <w:rsid w:val="000E534E"/>
    <w:rsid w:val="000E59DA"/>
    <w:rsid w:val="000E5FA7"/>
    <w:rsid w:val="000E74ED"/>
    <w:rsid w:val="000F0337"/>
    <w:rsid w:val="000F0520"/>
    <w:rsid w:val="000F0C35"/>
    <w:rsid w:val="000F146D"/>
    <w:rsid w:val="000F1764"/>
    <w:rsid w:val="000F1902"/>
    <w:rsid w:val="000F353B"/>
    <w:rsid w:val="000F3735"/>
    <w:rsid w:val="000F3C6A"/>
    <w:rsid w:val="000F45D4"/>
    <w:rsid w:val="000F45DD"/>
    <w:rsid w:val="000F48AD"/>
    <w:rsid w:val="000F57B8"/>
    <w:rsid w:val="000F6753"/>
    <w:rsid w:val="000F723E"/>
    <w:rsid w:val="000F7327"/>
    <w:rsid w:val="000F77FE"/>
    <w:rsid w:val="000F7DF5"/>
    <w:rsid w:val="001002BA"/>
    <w:rsid w:val="00100D55"/>
    <w:rsid w:val="0010133F"/>
    <w:rsid w:val="001014F3"/>
    <w:rsid w:val="0010150F"/>
    <w:rsid w:val="00101B05"/>
    <w:rsid w:val="00102024"/>
    <w:rsid w:val="0010214A"/>
    <w:rsid w:val="001025E6"/>
    <w:rsid w:val="00102972"/>
    <w:rsid w:val="00102DCF"/>
    <w:rsid w:val="00103645"/>
    <w:rsid w:val="001036D8"/>
    <w:rsid w:val="00103A09"/>
    <w:rsid w:val="00103DFE"/>
    <w:rsid w:val="00104347"/>
    <w:rsid w:val="00105B12"/>
    <w:rsid w:val="00105D34"/>
    <w:rsid w:val="00106FE5"/>
    <w:rsid w:val="00110BC4"/>
    <w:rsid w:val="00111386"/>
    <w:rsid w:val="00111BAA"/>
    <w:rsid w:val="00111FD2"/>
    <w:rsid w:val="001124AE"/>
    <w:rsid w:val="00112938"/>
    <w:rsid w:val="00112DA9"/>
    <w:rsid w:val="0011302C"/>
    <w:rsid w:val="00113709"/>
    <w:rsid w:val="001139E5"/>
    <w:rsid w:val="00113BEE"/>
    <w:rsid w:val="0011453D"/>
    <w:rsid w:val="001147A4"/>
    <w:rsid w:val="00114DA3"/>
    <w:rsid w:val="001152C0"/>
    <w:rsid w:val="00115EE2"/>
    <w:rsid w:val="00116657"/>
    <w:rsid w:val="00117714"/>
    <w:rsid w:val="00117CCA"/>
    <w:rsid w:val="00121FFD"/>
    <w:rsid w:val="00122580"/>
    <w:rsid w:val="00123155"/>
    <w:rsid w:val="00123C02"/>
    <w:rsid w:val="00123E73"/>
    <w:rsid w:val="00123E7C"/>
    <w:rsid w:val="00124F68"/>
    <w:rsid w:val="001252F5"/>
    <w:rsid w:val="00125469"/>
    <w:rsid w:val="0012659D"/>
    <w:rsid w:val="00126BA5"/>
    <w:rsid w:val="00126D5E"/>
    <w:rsid w:val="00126FA3"/>
    <w:rsid w:val="0012719E"/>
    <w:rsid w:val="00127204"/>
    <w:rsid w:val="0013021D"/>
    <w:rsid w:val="00130251"/>
    <w:rsid w:val="001305A5"/>
    <w:rsid w:val="00131127"/>
    <w:rsid w:val="0013148F"/>
    <w:rsid w:val="00132787"/>
    <w:rsid w:val="001330C1"/>
    <w:rsid w:val="00133758"/>
    <w:rsid w:val="00133881"/>
    <w:rsid w:val="00133894"/>
    <w:rsid w:val="00133F59"/>
    <w:rsid w:val="00133F5A"/>
    <w:rsid w:val="00134416"/>
    <w:rsid w:val="00134888"/>
    <w:rsid w:val="001348E4"/>
    <w:rsid w:val="0013513D"/>
    <w:rsid w:val="0013517A"/>
    <w:rsid w:val="001351D8"/>
    <w:rsid w:val="001352E7"/>
    <w:rsid w:val="00135349"/>
    <w:rsid w:val="001354BD"/>
    <w:rsid w:val="00135774"/>
    <w:rsid w:val="00135EFC"/>
    <w:rsid w:val="001360AA"/>
    <w:rsid w:val="00136397"/>
    <w:rsid w:val="0013655C"/>
    <w:rsid w:val="00137720"/>
    <w:rsid w:val="00137867"/>
    <w:rsid w:val="0014051A"/>
    <w:rsid w:val="00140988"/>
    <w:rsid w:val="00141647"/>
    <w:rsid w:val="00141F61"/>
    <w:rsid w:val="00142964"/>
    <w:rsid w:val="0014307A"/>
    <w:rsid w:val="001432CE"/>
    <w:rsid w:val="00143805"/>
    <w:rsid w:val="0014428A"/>
    <w:rsid w:val="001446BD"/>
    <w:rsid w:val="001457A5"/>
    <w:rsid w:val="001457BC"/>
    <w:rsid w:val="00145956"/>
    <w:rsid w:val="00145D2A"/>
    <w:rsid w:val="00146B11"/>
    <w:rsid w:val="00147044"/>
    <w:rsid w:val="0014735A"/>
    <w:rsid w:val="0014739F"/>
    <w:rsid w:val="00147849"/>
    <w:rsid w:val="00147CA7"/>
    <w:rsid w:val="00150615"/>
    <w:rsid w:val="00150BCA"/>
    <w:rsid w:val="00150D7A"/>
    <w:rsid w:val="00150D94"/>
    <w:rsid w:val="00150DC3"/>
    <w:rsid w:val="00150F53"/>
    <w:rsid w:val="00151274"/>
    <w:rsid w:val="00151949"/>
    <w:rsid w:val="0015236F"/>
    <w:rsid w:val="001524E6"/>
    <w:rsid w:val="00152944"/>
    <w:rsid w:val="00152BF5"/>
    <w:rsid w:val="0015390D"/>
    <w:rsid w:val="0015468F"/>
    <w:rsid w:val="00154EB7"/>
    <w:rsid w:val="00155390"/>
    <w:rsid w:val="00155E30"/>
    <w:rsid w:val="00156070"/>
    <w:rsid w:val="001560B2"/>
    <w:rsid w:val="001560DA"/>
    <w:rsid w:val="0015623E"/>
    <w:rsid w:val="00156369"/>
    <w:rsid w:val="00156859"/>
    <w:rsid w:val="00157094"/>
    <w:rsid w:val="001572BF"/>
    <w:rsid w:val="001572D4"/>
    <w:rsid w:val="00162359"/>
    <w:rsid w:val="001623B8"/>
    <w:rsid w:val="0016240D"/>
    <w:rsid w:val="0016269D"/>
    <w:rsid w:val="00162AC5"/>
    <w:rsid w:val="00162DA9"/>
    <w:rsid w:val="00163010"/>
    <w:rsid w:val="001638F7"/>
    <w:rsid w:val="00163D62"/>
    <w:rsid w:val="001647F7"/>
    <w:rsid w:val="00164B09"/>
    <w:rsid w:val="00164D4B"/>
    <w:rsid w:val="00165329"/>
    <w:rsid w:val="00165469"/>
    <w:rsid w:val="00166A10"/>
    <w:rsid w:val="00166EE8"/>
    <w:rsid w:val="0016717A"/>
    <w:rsid w:val="001671A7"/>
    <w:rsid w:val="001674F0"/>
    <w:rsid w:val="001677DE"/>
    <w:rsid w:val="0017040A"/>
    <w:rsid w:val="00170553"/>
    <w:rsid w:val="0017063E"/>
    <w:rsid w:val="00170EF1"/>
    <w:rsid w:val="00171428"/>
    <w:rsid w:val="00171840"/>
    <w:rsid w:val="0017303F"/>
    <w:rsid w:val="0017310E"/>
    <w:rsid w:val="001733AF"/>
    <w:rsid w:val="00173824"/>
    <w:rsid w:val="00173C0B"/>
    <w:rsid w:val="001744DF"/>
    <w:rsid w:val="00174A40"/>
    <w:rsid w:val="00174A51"/>
    <w:rsid w:val="00174CE4"/>
    <w:rsid w:val="00174F29"/>
    <w:rsid w:val="0017587C"/>
    <w:rsid w:val="0017592B"/>
    <w:rsid w:val="00175F8A"/>
    <w:rsid w:val="001761C0"/>
    <w:rsid w:val="001762B1"/>
    <w:rsid w:val="001765C1"/>
    <w:rsid w:val="00176A8D"/>
    <w:rsid w:val="00176F4E"/>
    <w:rsid w:val="001776F5"/>
    <w:rsid w:val="001777A8"/>
    <w:rsid w:val="00177B42"/>
    <w:rsid w:val="00180474"/>
    <w:rsid w:val="00180627"/>
    <w:rsid w:val="00180667"/>
    <w:rsid w:val="00180930"/>
    <w:rsid w:val="00180B3A"/>
    <w:rsid w:val="001810DA"/>
    <w:rsid w:val="00181850"/>
    <w:rsid w:val="00181969"/>
    <w:rsid w:val="00181DD6"/>
    <w:rsid w:val="00181DEF"/>
    <w:rsid w:val="00181F62"/>
    <w:rsid w:val="00182212"/>
    <w:rsid w:val="00182908"/>
    <w:rsid w:val="0018297D"/>
    <w:rsid w:val="00182C75"/>
    <w:rsid w:val="00182F49"/>
    <w:rsid w:val="00183565"/>
    <w:rsid w:val="001835CE"/>
    <w:rsid w:val="0018362F"/>
    <w:rsid w:val="0018371C"/>
    <w:rsid w:val="00183A76"/>
    <w:rsid w:val="00183EB5"/>
    <w:rsid w:val="00184800"/>
    <w:rsid w:val="00185491"/>
    <w:rsid w:val="001854A0"/>
    <w:rsid w:val="0018581F"/>
    <w:rsid w:val="001858A1"/>
    <w:rsid w:val="00185A88"/>
    <w:rsid w:val="00186120"/>
    <w:rsid w:val="00186692"/>
    <w:rsid w:val="00186F15"/>
    <w:rsid w:val="001875B4"/>
    <w:rsid w:val="001876A3"/>
    <w:rsid w:val="00187CEB"/>
    <w:rsid w:val="001908B5"/>
    <w:rsid w:val="00191163"/>
    <w:rsid w:val="00191B2C"/>
    <w:rsid w:val="00191F1C"/>
    <w:rsid w:val="00192CC4"/>
    <w:rsid w:val="001934B0"/>
    <w:rsid w:val="00193700"/>
    <w:rsid w:val="00193759"/>
    <w:rsid w:val="001938AF"/>
    <w:rsid w:val="0019416B"/>
    <w:rsid w:val="0019447B"/>
    <w:rsid w:val="0019461B"/>
    <w:rsid w:val="00196284"/>
    <w:rsid w:val="00196323"/>
    <w:rsid w:val="00196913"/>
    <w:rsid w:val="00196A8C"/>
    <w:rsid w:val="00196DAB"/>
    <w:rsid w:val="001979D5"/>
    <w:rsid w:val="001A008A"/>
    <w:rsid w:val="001A05D9"/>
    <w:rsid w:val="001A0AAB"/>
    <w:rsid w:val="001A1156"/>
    <w:rsid w:val="001A13D5"/>
    <w:rsid w:val="001A1AF0"/>
    <w:rsid w:val="001A20C1"/>
    <w:rsid w:val="001A2213"/>
    <w:rsid w:val="001A23BC"/>
    <w:rsid w:val="001A2E17"/>
    <w:rsid w:val="001A39B2"/>
    <w:rsid w:val="001A39FA"/>
    <w:rsid w:val="001A3D16"/>
    <w:rsid w:val="001A414D"/>
    <w:rsid w:val="001A561A"/>
    <w:rsid w:val="001A57E5"/>
    <w:rsid w:val="001A59D2"/>
    <w:rsid w:val="001A5C7D"/>
    <w:rsid w:val="001A6168"/>
    <w:rsid w:val="001A6826"/>
    <w:rsid w:val="001A6DD4"/>
    <w:rsid w:val="001A78A9"/>
    <w:rsid w:val="001A7C25"/>
    <w:rsid w:val="001A7F49"/>
    <w:rsid w:val="001B084C"/>
    <w:rsid w:val="001B08DC"/>
    <w:rsid w:val="001B0E61"/>
    <w:rsid w:val="001B0E7C"/>
    <w:rsid w:val="001B1481"/>
    <w:rsid w:val="001B2C81"/>
    <w:rsid w:val="001B307A"/>
    <w:rsid w:val="001B331D"/>
    <w:rsid w:val="001B3A96"/>
    <w:rsid w:val="001B5313"/>
    <w:rsid w:val="001B548E"/>
    <w:rsid w:val="001B578C"/>
    <w:rsid w:val="001B61FC"/>
    <w:rsid w:val="001B6465"/>
    <w:rsid w:val="001B66C4"/>
    <w:rsid w:val="001B6731"/>
    <w:rsid w:val="001B6885"/>
    <w:rsid w:val="001B74F3"/>
    <w:rsid w:val="001B7740"/>
    <w:rsid w:val="001B774F"/>
    <w:rsid w:val="001B7BF2"/>
    <w:rsid w:val="001C0123"/>
    <w:rsid w:val="001C0FB7"/>
    <w:rsid w:val="001C1386"/>
    <w:rsid w:val="001C142F"/>
    <w:rsid w:val="001C1816"/>
    <w:rsid w:val="001C1854"/>
    <w:rsid w:val="001C24F1"/>
    <w:rsid w:val="001C334B"/>
    <w:rsid w:val="001C438B"/>
    <w:rsid w:val="001C4543"/>
    <w:rsid w:val="001C5045"/>
    <w:rsid w:val="001C57F1"/>
    <w:rsid w:val="001C5FB3"/>
    <w:rsid w:val="001C694F"/>
    <w:rsid w:val="001C77F0"/>
    <w:rsid w:val="001C7986"/>
    <w:rsid w:val="001C7A86"/>
    <w:rsid w:val="001D00D2"/>
    <w:rsid w:val="001D0585"/>
    <w:rsid w:val="001D06A3"/>
    <w:rsid w:val="001D094C"/>
    <w:rsid w:val="001D0E17"/>
    <w:rsid w:val="001D14EB"/>
    <w:rsid w:val="001D168C"/>
    <w:rsid w:val="001D1849"/>
    <w:rsid w:val="001D1967"/>
    <w:rsid w:val="001D19D7"/>
    <w:rsid w:val="001D1FD4"/>
    <w:rsid w:val="001D22D3"/>
    <w:rsid w:val="001D2586"/>
    <w:rsid w:val="001D2750"/>
    <w:rsid w:val="001D2C81"/>
    <w:rsid w:val="001D2C82"/>
    <w:rsid w:val="001D2FA2"/>
    <w:rsid w:val="001D3AB8"/>
    <w:rsid w:val="001D3CD1"/>
    <w:rsid w:val="001D3ECE"/>
    <w:rsid w:val="001D4697"/>
    <w:rsid w:val="001D51BA"/>
    <w:rsid w:val="001D54FF"/>
    <w:rsid w:val="001D588B"/>
    <w:rsid w:val="001D5D22"/>
    <w:rsid w:val="001D6473"/>
    <w:rsid w:val="001D6590"/>
    <w:rsid w:val="001D7155"/>
    <w:rsid w:val="001D7325"/>
    <w:rsid w:val="001D77D5"/>
    <w:rsid w:val="001D7929"/>
    <w:rsid w:val="001D7D17"/>
    <w:rsid w:val="001D7E06"/>
    <w:rsid w:val="001E03C3"/>
    <w:rsid w:val="001E11AB"/>
    <w:rsid w:val="001E13E1"/>
    <w:rsid w:val="001E16BF"/>
    <w:rsid w:val="001E1A13"/>
    <w:rsid w:val="001E1EC7"/>
    <w:rsid w:val="001E20E7"/>
    <w:rsid w:val="001E215C"/>
    <w:rsid w:val="001E250C"/>
    <w:rsid w:val="001E2917"/>
    <w:rsid w:val="001E295F"/>
    <w:rsid w:val="001E2AC8"/>
    <w:rsid w:val="001E3734"/>
    <w:rsid w:val="001E393A"/>
    <w:rsid w:val="001E43F7"/>
    <w:rsid w:val="001E4DB3"/>
    <w:rsid w:val="001E52AE"/>
    <w:rsid w:val="001E64DE"/>
    <w:rsid w:val="001E6F01"/>
    <w:rsid w:val="001E74C6"/>
    <w:rsid w:val="001E76AC"/>
    <w:rsid w:val="001E79A6"/>
    <w:rsid w:val="001F07E0"/>
    <w:rsid w:val="001F13AE"/>
    <w:rsid w:val="001F13C9"/>
    <w:rsid w:val="001F14A0"/>
    <w:rsid w:val="001F1CD2"/>
    <w:rsid w:val="001F1F82"/>
    <w:rsid w:val="001F209D"/>
    <w:rsid w:val="001F2423"/>
    <w:rsid w:val="001F2844"/>
    <w:rsid w:val="001F326B"/>
    <w:rsid w:val="001F328B"/>
    <w:rsid w:val="001F3455"/>
    <w:rsid w:val="001F371E"/>
    <w:rsid w:val="001F3A8E"/>
    <w:rsid w:val="001F3B33"/>
    <w:rsid w:val="001F3DED"/>
    <w:rsid w:val="001F4C3A"/>
    <w:rsid w:val="001F56C8"/>
    <w:rsid w:val="001F58F2"/>
    <w:rsid w:val="001F6863"/>
    <w:rsid w:val="001F6897"/>
    <w:rsid w:val="001F697B"/>
    <w:rsid w:val="001F6F06"/>
    <w:rsid w:val="001F760E"/>
    <w:rsid w:val="0020029E"/>
    <w:rsid w:val="002003AB"/>
    <w:rsid w:val="002004D5"/>
    <w:rsid w:val="00200E21"/>
    <w:rsid w:val="0020102F"/>
    <w:rsid w:val="0020138E"/>
    <w:rsid w:val="002013B8"/>
    <w:rsid w:val="00201A3B"/>
    <w:rsid w:val="00201B34"/>
    <w:rsid w:val="00201C0A"/>
    <w:rsid w:val="00202121"/>
    <w:rsid w:val="0020245A"/>
    <w:rsid w:val="00202987"/>
    <w:rsid w:val="00202C14"/>
    <w:rsid w:val="00203939"/>
    <w:rsid w:val="00203D6F"/>
    <w:rsid w:val="00206488"/>
    <w:rsid w:val="00206F1C"/>
    <w:rsid w:val="00206F2E"/>
    <w:rsid w:val="0020725E"/>
    <w:rsid w:val="0020730B"/>
    <w:rsid w:val="0020730D"/>
    <w:rsid w:val="002078E5"/>
    <w:rsid w:val="00207E44"/>
    <w:rsid w:val="002101E1"/>
    <w:rsid w:val="0021022D"/>
    <w:rsid w:val="00210B0D"/>
    <w:rsid w:val="00210E57"/>
    <w:rsid w:val="0021108E"/>
    <w:rsid w:val="002113B7"/>
    <w:rsid w:val="00211F9C"/>
    <w:rsid w:val="00212AAF"/>
    <w:rsid w:val="00212D16"/>
    <w:rsid w:val="00213977"/>
    <w:rsid w:val="002139C4"/>
    <w:rsid w:val="00213C37"/>
    <w:rsid w:val="00213D96"/>
    <w:rsid w:val="00213ED0"/>
    <w:rsid w:val="002140A6"/>
    <w:rsid w:val="002148F4"/>
    <w:rsid w:val="00215378"/>
    <w:rsid w:val="00215396"/>
    <w:rsid w:val="002157F5"/>
    <w:rsid w:val="00216171"/>
    <w:rsid w:val="00216BD0"/>
    <w:rsid w:val="00216E32"/>
    <w:rsid w:val="00217070"/>
    <w:rsid w:val="00217260"/>
    <w:rsid w:val="002175C9"/>
    <w:rsid w:val="0022009F"/>
    <w:rsid w:val="002202FD"/>
    <w:rsid w:val="00221C7C"/>
    <w:rsid w:val="00221FB9"/>
    <w:rsid w:val="0022227D"/>
    <w:rsid w:val="002229A8"/>
    <w:rsid w:val="00222AC5"/>
    <w:rsid w:val="00222C93"/>
    <w:rsid w:val="00223B0E"/>
    <w:rsid w:val="0022416B"/>
    <w:rsid w:val="002242D4"/>
    <w:rsid w:val="00224B3C"/>
    <w:rsid w:val="00224C0C"/>
    <w:rsid w:val="002250FF"/>
    <w:rsid w:val="002258FF"/>
    <w:rsid w:val="00225931"/>
    <w:rsid w:val="00226058"/>
    <w:rsid w:val="002278DE"/>
    <w:rsid w:val="00227A89"/>
    <w:rsid w:val="00230111"/>
    <w:rsid w:val="002302BC"/>
    <w:rsid w:val="002304F9"/>
    <w:rsid w:val="0023055E"/>
    <w:rsid w:val="00230645"/>
    <w:rsid w:val="002311C8"/>
    <w:rsid w:val="0023170F"/>
    <w:rsid w:val="0023175D"/>
    <w:rsid w:val="00231A06"/>
    <w:rsid w:val="00231B0E"/>
    <w:rsid w:val="00231C79"/>
    <w:rsid w:val="00231CEB"/>
    <w:rsid w:val="00232027"/>
    <w:rsid w:val="00232277"/>
    <w:rsid w:val="00232310"/>
    <w:rsid w:val="00233805"/>
    <w:rsid w:val="002341D2"/>
    <w:rsid w:val="00234887"/>
    <w:rsid w:val="00234A90"/>
    <w:rsid w:val="00234F53"/>
    <w:rsid w:val="00235304"/>
    <w:rsid w:val="002354A4"/>
    <w:rsid w:val="00235660"/>
    <w:rsid w:val="00235DF2"/>
    <w:rsid w:val="00237D87"/>
    <w:rsid w:val="00237F12"/>
    <w:rsid w:val="0024016B"/>
    <w:rsid w:val="00240231"/>
    <w:rsid w:val="0024042C"/>
    <w:rsid w:val="00240C1A"/>
    <w:rsid w:val="00241749"/>
    <w:rsid w:val="002418DC"/>
    <w:rsid w:val="00241EBD"/>
    <w:rsid w:val="002426E6"/>
    <w:rsid w:val="00243CC4"/>
    <w:rsid w:val="00243EF4"/>
    <w:rsid w:val="00245979"/>
    <w:rsid w:val="00245F76"/>
    <w:rsid w:val="00245F93"/>
    <w:rsid w:val="002468DF"/>
    <w:rsid w:val="00247565"/>
    <w:rsid w:val="00247A40"/>
    <w:rsid w:val="0025087F"/>
    <w:rsid w:val="00250E47"/>
    <w:rsid w:val="00251315"/>
    <w:rsid w:val="002518C4"/>
    <w:rsid w:val="00251F9E"/>
    <w:rsid w:val="00252F5E"/>
    <w:rsid w:val="00253B8A"/>
    <w:rsid w:val="00253BD8"/>
    <w:rsid w:val="00253FAA"/>
    <w:rsid w:val="00254413"/>
    <w:rsid w:val="00254DEB"/>
    <w:rsid w:val="0025506D"/>
    <w:rsid w:val="0025561A"/>
    <w:rsid w:val="00255711"/>
    <w:rsid w:val="00255E57"/>
    <w:rsid w:val="0025646C"/>
    <w:rsid w:val="0025658A"/>
    <w:rsid w:val="002569A5"/>
    <w:rsid w:val="002575B6"/>
    <w:rsid w:val="00257658"/>
    <w:rsid w:val="0025799A"/>
    <w:rsid w:val="00260185"/>
    <w:rsid w:val="002602D5"/>
    <w:rsid w:val="002604B5"/>
    <w:rsid w:val="0026117F"/>
    <w:rsid w:val="002621BA"/>
    <w:rsid w:val="00262A1D"/>
    <w:rsid w:val="002640A3"/>
    <w:rsid w:val="002649DA"/>
    <w:rsid w:val="00264D74"/>
    <w:rsid w:val="00264E74"/>
    <w:rsid w:val="00264EE9"/>
    <w:rsid w:val="00264F58"/>
    <w:rsid w:val="002652FF"/>
    <w:rsid w:val="00265D81"/>
    <w:rsid w:val="0026736F"/>
    <w:rsid w:val="00270267"/>
    <w:rsid w:val="00270908"/>
    <w:rsid w:val="00270D18"/>
    <w:rsid w:val="002710E3"/>
    <w:rsid w:val="002710E8"/>
    <w:rsid w:val="00271525"/>
    <w:rsid w:val="00271DD0"/>
    <w:rsid w:val="00271FE0"/>
    <w:rsid w:val="00272240"/>
    <w:rsid w:val="002723D1"/>
    <w:rsid w:val="00272EB9"/>
    <w:rsid w:val="0027339A"/>
    <w:rsid w:val="00273A14"/>
    <w:rsid w:val="0027438E"/>
    <w:rsid w:val="0027508D"/>
    <w:rsid w:val="002750AC"/>
    <w:rsid w:val="00275696"/>
    <w:rsid w:val="00275748"/>
    <w:rsid w:val="00275F66"/>
    <w:rsid w:val="0027619D"/>
    <w:rsid w:val="00276322"/>
    <w:rsid w:val="002765F8"/>
    <w:rsid w:val="00276704"/>
    <w:rsid w:val="00276ABF"/>
    <w:rsid w:val="00276E51"/>
    <w:rsid w:val="0027701F"/>
    <w:rsid w:val="00277ACF"/>
    <w:rsid w:val="00277AD3"/>
    <w:rsid w:val="00277D79"/>
    <w:rsid w:val="00280409"/>
    <w:rsid w:val="002808B7"/>
    <w:rsid w:val="00281430"/>
    <w:rsid w:val="0028198C"/>
    <w:rsid w:val="00281B43"/>
    <w:rsid w:val="00282B83"/>
    <w:rsid w:val="00282F9A"/>
    <w:rsid w:val="0028308F"/>
    <w:rsid w:val="002834E4"/>
    <w:rsid w:val="00283BFB"/>
    <w:rsid w:val="002845DE"/>
    <w:rsid w:val="002849D8"/>
    <w:rsid w:val="00285415"/>
    <w:rsid w:val="00285775"/>
    <w:rsid w:val="00285958"/>
    <w:rsid w:val="00286E07"/>
    <w:rsid w:val="00287041"/>
    <w:rsid w:val="002879BA"/>
    <w:rsid w:val="00287D8D"/>
    <w:rsid w:val="00287E86"/>
    <w:rsid w:val="00287ECC"/>
    <w:rsid w:val="002900DA"/>
    <w:rsid w:val="0029038E"/>
    <w:rsid w:val="00290AB7"/>
    <w:rsid w:val="00290E74"/>
    <w:rsid w:val="00291036"/>
    <w:rsid w:val="00291041"/>
    <w:rsid w:val="00291784"/>
    <w:rsid w:val="00291AD5"/>
    <w:rsid w:val="00291BA9"/>
    <w:rsid w:val="00291EA6"/>
    <w:rsid w:val="00291F92"/>
    <w:rsid w:val="00292CD0"/>
    <w:rsid w:val="00292CFE"/>
    <w:rsid w:val="00292FED"/>
    <w:rsid w:val="002936BE"/>
    <w:rsid w:val="00294705"/>
    <w:rsid w:val="002947A0"/>
    <w:rsid w:val="00294D3E"/>
    <w:rsid w:val="002954BF"/>
    <w:rsid w:val="00296097"/>
    <w:rsid w:val="00296467"/>
    <w:rsid w:val="00296953"/>
    <w:rsid w:val="00296A2D"/>
    <w:rsid w:val="00296B0E"/>
    <w:rsid w:val="00296BB3"/>
    <w:rsid w:val="00296BE4"/>
    <w:rsid w:val="00296C6A"/>
    <w:rsid w:val="00296D13"/>
    <w:rsid w:val="00296E55"/>
    <w:rsid w:val="0029708B"/>
    <w:rsid w:val="002A071E"/>
    <w:rsid w:val="002A0A14"/>
    <w:rsid w:val="002A207E"/>
    <w:rsid w:val="002A29D9"/>
    <w:rsid w:val="002A2C20"/>
    <w:rsid w:val="002A354C"/>
    <w:rsid w:val="002A3D79"/>
    <w:rsid w:val="002A4380"/>
    <w:rsid w:val="002A48CF"/>
    <w:rsid w:val="002A4BC2"/>
    <w:rsid w:val="002A535E"/>
    <w:rsid w:val="002A5AAF"/>
    <w:rsid w:val="002A5C94"/>
    <w:rsid w:val="002A6D28"/>
    <w:rsid w:val="002A6F8A"/>
    <w:rsid w:val="002A71D5"/>
    <w:rsid w:val="002B0052"/>
    <w:rsid w:val="002B098E"/>
    <w:rsid w:val="002B0A1C"/>
    <w:rsid w:val="002B0C56"/>
    <w:rsid w:val="002B0E85"/>
    <w:rsid w:val="002B122B"/>
    <w:rsid w:val="002B1FBD"/>
    <w:rsid w:val="002B207A"/>
    <w:rsid w:val="002B23F8"/>
    <w:rsid w:val="002B2475"/>
    <w:rsid w:val="002B3774"/>
    <w:rsid w:val="002B3E63"/>
    <w:rsid w:val="002B3FFE"/>
    <w:rsid w:val="002B405D"/>
    <w:rsid w:val="002B4748"/>
    <w:rsid w:val="002B4990"/>
    <w:rsid w:val="002B4E84"/>
    <w:rsid w:val="002B5146"/>
    <w:rsid w:val="002B5230"/>
    <w:rsid w:val="002B5283"/>
    <w:rsid w:val="002B5797"/>
    <w:rsid w:val="002B5A2C"/>
    <w:rsid w:val="002B5DCC"/>
    <w:rsid w:val="002B5F96"/>
    <w:rsid w:val="002B7FCC"/>
    <w:rsid w:val="002C0428"/>
    <w:rsid w:val="002C0D9B"/>
    <w:rsid w:val="002C144A"/>
    <w:rsid w:val="002C15CF"/>
    <w:rsid w:val="002C18F1"/>
    <w:rsid w:val="002C2464"/>
    <w:rsid w:val="002C2480"/>
    <w:rsid w:val="002C259B"/>
    <w:rsid w:val="002C25C0"/>
    <w:rsid w:val="002C2C80"/>
    <w:rsid w:val="002C3B2B"/>
    <w:rsid w:val="002C3DC2"/>
    <w:rsid w:val="002C4AE2"/>
    <w:rsid w:val="002C4ED3"/>
    <w:rsid w:val="002C53A3"/>
    <w:rsid w:val="002C53AB"/>
    <w:rsid w:val="002C55E4"/>
    <w:rsid w:val="002C5681"/>
    <w:rsid w:val="002C5812"/>
    <w:rsid w:val="002C5A18"/>
    <w:rsid w:val="002C645C"/>
    <w:rsid w:val="002C6827"/>
    <w:rsid w:val="002C6BB9"/>
    <w:rsid w:val="002C6C60"/>
    <w:rsid w:val="002C72C4"/>
    <w:rsid w:val="002C7709"/>
    <w:rsid w:val="002C7E4A"/>
    <w:rsid w:val="002D1223"/>
    <w:rsid w:val="002D182D"/>
    <w:rsid w:val="002D20F1"/>
    <w:rsid w:val="002D24D7"/>
    <w:rsid w:val="002D2752"/>
    <w:rsid w:val="002D2948"/>
    <w:rsid w:val="002D2AA1"/>
    <w:rsid w:val="002D3095"/>
    <w:rsid w:val="002D377E"/>
    <w:rsid w:val="002D386D"/>
    <w:rsid w:val="002D38AD"/>
    <w:rsid w:val="002D3C94"/>
    <w:rsid w:val="002D3E6E"/>
    <w:rsid w:val="002D3F67"/>
    <w:rsid w:val="002D5024"/>
    <w:rsid w:val="002D5754"/>
    <w:rsid w:val="002D57F4"/>
    <w:rsid w:val="002D5830"/>
    <w:rsid w:val="002D5AFC"/>
    <w:rsid w:val="002D61B2"/>
    <w:rsid w:val="002D6834"/>
    <w:rsid w:val="002D6B1E"/>
    <w:rsid w:val="002D6C50"/>
    <w:rsid w:val="002D70CF"/>
    <w:rsid w:val="002D75BE"/>
    <w:rsid w:val="002D7D93"/>
    <w:rsid w:val="002D7E11"/>
    <w:rsid w:val="002D7E91"/>
    <w:rsid w:val="002E0082"/>
    <w:rsid w:val="002E057E"/>
    <w:rsid w:val="002E0CA1"/>
    <w:rsid w:val="002E138D"/>
    <w:rsid w:val="002E16F4"/>
    <w:rsid w:val="002E19BA"/>
    <w:rsid w:val="002E1C9F"/>
    <w:rsid w:val="002E202F"/>
    <w:rsid w:val="002E20FD"/>
    <w:rsid w:val="002E2667"/>
    <w:rsid w:val="002E2C99"/>
    <w:rsid w:val="002E34D4"/>
    <w:rsid w:val="002E3699"/>
    <w:rsid w:val="002E3792"/>
    <w:rsid w:val="002E3B1A"/>
    <w:rsid w:val="002E3F81"/>
    <w:rsid w:val="002E40A2"/>
    <w:rsid w:val="002E42DC"/>
    <w:rsid w:val="002E44C2"/>
    <w:rsid w:val="002E45C1"/>
    <w:rsid w:val="002E4E8E"/>
    <w:rsid w:val="002E5B06"/>
    <w:rsid w:val="002E5C74"/>
    <w:rsid w:val="002E5DC6"/>
    <w:rsid w:val="002E60BC"/>
    <w:rsid w:val="002E631E"/>
    <w:rsid w:val="002E7251"/>
    <w:rsid w:val="002E7D76"/>
    <w:rsid w:val="002F0DA0"/>
    <w:rsid w:val="002F10BD"/>
    <w:rsid w:val="002F15A5"/>
    <w:rsid w:val="002F29DA"/>
    <w:rsid w:val="002F2D94"/>
    <w:rsid w:val="002F2E4C"/>
    <w:rsid w:val="002F2EC6"/>
    <w:rsid w:val="002F3830"/>
    <w:rsid w:val="002F38C7"/>
    <w:rsid w:val="002F3B42"/>
    <w:rsid w:val="002F3EF4"/>
    <w:rsid w:val="002F4079"/>
    <w:rsid w:val="002F420C"/>
    <w:rsid w:val="002F466F"/>
    <w:rsid w:val="002F54CD"/>
    <w:rsid w:val="002F59F3"/>
    <w:rsid w:val="002F5DDA"/>
    <w:rsid w:val="002F74E8"/>
    <w:rsid w:val="002F7FD6"/>
    <w:rsid w:val="00300D93"/>
    <w:rsid w:val="00300EF4"/>
    <w:rsid w:val="003016C7"/>
    <w:rsid w:val="00301A03"/>
    <w:rsid w:val="00302737"/>
    <w:rsid w:val="00302C80"/>
    <w:rsid w:val="00303489"/>
    <w:rsid w:val="003035E0"/>
    <w:rsid w:val="00304037"/>
    <w:rsid w:val="0030430A"/>
    <w:rsid w:val="0030445E"/>
    <w:rsid w:val="00304D83"/>
    <w:rsid w:val="00305607"/>
    <w:rsid w:val="0030608D"/>
    <w:rsid w:val="003063BF"/>
    <w:rsid w:val="00306A91"/>
    <w:rsid w:val="00306CD0"/>
    <w:rsid w:val="00306DBD"/>
    <w:rsid w:val="00307092"/>
    <w:rsid w:val="00307385"/>
    <w:rsid w:val="00307636"/>
    <w:rsid w:val="00310725"/>
    <w:rsid w:val="00311FE8"/>
    <w:rsid w:val="00312311"/>
    <w:rsid w:val="0031335C"/>
    <w:rsid w:val="00313429"/>
    <w:rsid w:val="00313C07"/>
    <w:rsid w:val="003143EF"/>
    <w:rsid w:val="00314E11"/>
    <w:rsid w:val="00314F4A"/>
    <w:rsid w:val="0031526A"/>
    <w:rsid w:val="003154A2"/>
    <w:rsid w:val="003165D6"/>
    <w:rsid w:val="003169B5"/>
    <w:rsid w:val="00316CB3"/>
    <w:rsid w:val="00317113"/>
    <w:rsid w:val="00317431"/>
    <w:rsid w:val="00317939"/>
    <w:rsid w:val="00317F79"/>
    <w:rsid w:val="00320588"/>
    <w:rsid w:val="003205DD"/>
    <w:rsid w:val="0032095B"/>
    <w:rsid w:val="00320C4D"/>
    <w:rsid w:val="00320CFA"/>
    <w:rsid w:val="003212CE"/>
    <w:rsid w:val="00321318"/>
    <w:rsid w:val="00322837"/>
    <w:rsid w:val="00322CDE"/>
    <w:rsid w:val="00322E84"/>
    <w:rsid w:val="00322FF9"/>
    <w:rsid w:val="003238AF"/>
    <w:rsid w:val="0032401A"/>
    <w:rsid w:val="00325705"/>
    <w:rsid w:val="00325A06"/>
    <w:rsid w:val="00325AF4"/>
    <w:rsid w:val="00325E84"/>
    <w:rsid w:val="00326747"/>
    <w:rsid w:val="00326D1A"/>
    <w:rsid w:val="00326FC2"/>
    <w:rsid w:val="00327164"/>
    <w:rsid w:val="003279A6"/>
    <w:rsid w:val="00327BB7"/>
    <w:rsid w:val="00327F71"/>
    <w:rsid w:val="00327FA2"/>
    <w:rsid w:val="003300C1"/>
    <w:rsid w:val="00330770"/>
    <w:rsid w:val="0033118A"/>
    <w:rsid w:val="00331585"/>
    <w:rsid w:val="00331B3F"/>
    <w:rsid w:val="00331D6B"/>
    <w:rsid w:val="003323A8"/>
    <w:rsid w:val="003323E8"/>
    <w:rsid w:val="003324CD"/>
    <w:rsid w:val="00333023"/>
    <w:rsid w:val="003342EC"/>
    <w:rsid w:val="0033441C"/>
    <w:rsid w:val="0033472A"/>
    <w:rsid w:val="0033485B"/>
    <w:rsid w:val="003351E2"/>
    <w:rsid w:val="00335752"/>
    <w:rsid w:val="00335983"/>
    <w:rsid w:val="00335B12"/>
    <w:rsid w:val="003364AC"/>
    <w:rsid w:val="0033651C"/>
    <w:rsid w:val="003368F9"/>
    <w:rsid w:val="00336F72"/>
    <w:rsid w:val="00337014"/>
    <w:rsid w:val="0033726A"/>
    <w:rsid w:val="00337D06"/>
    <w:rsid w:val="003400C7"/>
    <w:rsid w:val="003404CB"/>
    <w:rsid w:val="003407F1"/>
    <w:rsid w:val="00340941"/>
    <w:rsid w:val="003409BD"/>
    <w:rsid w:val="00340BEE"/>
    <w:rsid w:val="00340D2A"/>
    <w:rsid w:val="00340D70"/>
    <w:rsid w:val="00341985"/>
    <w:rsid w:val="003420B8"/>
    <w:rsid w:val="003425E0"/>
    <w:rsid w:val="00342761"/>
    <w:rsid w:val="00342FA3"/>
    <w:rsid w:val="003435D4"/>
    <w:rsid w:val="003440DB"/>
    <w:rsid w:val="00344D72"/>
    <w:rsid w:val="00345060"/>
    <w:rsid w:val="003453D3"/>
    <w:rsid w:val="00345C58"/>
    <w:rsid w:val="00346364"/>
    <w:rsid w:val="00346896"/>
    <w:rsid w:val="003471CC"/>
    <w:rsid w:val="00347709"/>
    <w:rsid w:val="003479F8"/>
    <w:rsid w:val="00347A25"/>
    <w:rsid w:val="00350184"/>
    <w:rsid w:val="00351531"/>
    <w:rsid w:val="0035198B"/>
    <w:rsid w:val="00351F6F"/>
    <w:rsid w:val="00352035"/>
    <w:rsid w:val="003521C5"/>
    <w:rsid w:val="0035259B"/>
    <w:rsid w:val="003527DC"/>
    <w:rsid w:val="003544F5"/>
    <w:rsid w:val="0035532D"/>
    <w:rsid w:val="00355B9F"/>
    <w:rsid w:val="00355DC1"/>
    <w:rsid w:val="00356FB8"/>
    <w:rsid w:val="003570ED"/>
    <w:rsid w:val="00360102"/>
    <w:rsid w:val="003617B1"/>
    <w:rsid w:val="003628FF"/>
    <w:rsid w:val="00362968"/>
    <w:rsid w:val="00362ACF"/>
    <w:rsid w:val="00362B7B"/>
    <w:rsid w:val="00362E95"/>
    <w:rsid w:val="00363016"/>
    <w:rsid w:val="00363993"/>
    <w:rsid w:val="003649EE"/>
    <w:rsid w:val="00365313"/>
    <w:rsid w:val="00365639"/>
    <w:rsid w:val="003659A6"/>
    <w:rsid w:val="00365DCF"/>
    <w:rsid w:val="00366267"/>
    <w:rsid w:val="00366C0F"/>
    <w:rsid w:val="00367152"/>
    <w:rsid w:val="00367638"/>
    <w:rsid w:val="00367C03"/>
    <w:rsid w:val="00367D68"/>
    <w:rsid w:val="00367E23"/>
    <w:rsid w:val="003702A0"/>
    <w:rsid w:val="0037084B"/>
    <w:rsid w:val="00370CF8"/>
    <w:rsid w:val="00370D47"/>
    <w:rsid w:val="00370F27"/>
    <w:rsid w:val="0037110A"/>
    <w:rsid w:val="00371189"/>
    <w:rsid w:val="003711DC"/>
    <w:rsid w:val="0037132F"/>
    <w:rsid w:val="00371C86"/>
    <w:rsid w:val="00371CFC"/>
    <w:rsid w:val="00371E35"/>
    <w:rsid w:val="00372316"/>
    <w:rsid w:val="00372EA2"/>
    <w:rsid w:val="00373366"/>
    <w:rsid w:val="00373739"/>
    <w:rsid w:val="00373758"/>
    <w:rsid w:val="00374893"/>
    <w:rsid w:val="003757A7"/>
    <w:rsid w:val="00376301"/>
    <w:rsid w:val="00376C6B"/>
    <w:rsid w:val="00377199"/>
    <w:rsid w:val="00377802"/>
    <w:rsid w:val="00377E84"/>
    <w:rsid w:val="00377FBF"/>
    <w:rsid w:val="003811A8"/>
    <w:rsid w:val="0038154D"/>
    <w:rsid w:val="003816D3"/>
    <w:rsid w:val="00381D89"/>
    <w:rsid w:val="00382548"/>
    <w:rsid w:val="00382805"/>
    <w:rsid w:val="00382F18"/>
    <w:rsid w:val="00382F9E"/>
    <w:rsid w:val="003831A5"/>
    <w:rsid w:val="0038323D"/>
    <w:rsid w:val="00383569"/>
    <w:rsid w:val="00383886"/>
    <w:rsid w:val="0038494E"/>
    <w:rsid w:val="00384B33"/>
    <w:rsid w:val="00385166"/>
    <w:rsid w:val="0038537B"/>
    <w:rsid w:val="003864AA"/>
    <w:rsid w:val="003867D9"/>
    <w:rsid w:val="00386D42"/>
    <w:rsid w:val="003877EF"/>
    <w:rsid w:val="00390A4A"/>
    <w:rsid w:val="00390E52"/>
    <w:rsid w:val="00390FE5"/>
    <w:rsid w:val="0039108A"/>
    <w:rsid w:val="00391806"/>
    <w:rsid w:val="00391A35"/>
    <w:rsid w:val="003923D4"/>
    <w:rsid w:val="003924F4"/>
    <w:rsid w:val="00392821"/>
    <w:rsid w:val="00392A50"/>
    <w:rsid w:val="00392C10"/>
    <w:rsid w:val="00392C76"/>
    <w:rsid w:val="00392E7D"/>
    <w:rsid w:val="0039375A"/>
    <w:rsid w:val="003940C5"/>
    <w:rsid w:val="003956AE"/>
    <w:rsid w:val="003957F6"/>
    <w:rsid w:val="00395F80"/>
    <w:rsid w:val="00396107"/>
    <w:rsid w:val="00396329"/>
    <w:rsid w:val="003969A5"/>
    <w:rsid w:val="00396A54"/>
    <w:rsid w:val="00396A6E"/>
    <w:rsid w:val="003A042A"/>
    <w:rsid w:val="003A0A28"/>
    <w:rsid w:val="003A0ACC"/>
    <w:rsid w:val="003A0D64"/>
    <w:rsid w:val="003A0E8C"/>
    <w:rsid w:val="003A0F85"/>
    <w:rsid w:val="003A18A9"/>
    <w:rsid w:val="003A1C65"/>
    <w:rsid w:val="003A21AD"/>
    <w:rsid w:val="003A3B80"/>
    <w:rsid w:val="003A3FAA"/>
    <w:rsid w:val="003A40F4"/>
    <w:rsid w:val="003A42C6"/>
    <w:rsid w:val="003A56FB"/>
    <w:rsid w:val="003A68F0"/>
    <w:rsid w:val="003A6971"/>
    <w:rsid w:val="003A6975"/>
    <w:rsid w:val="003A735E"/>
    <w:rsid w:val="003A766B"/>
    <w:rsid w:val="003A7777"/>
    <w:rsid w:val="003A7E1E"/>
    <w:rsid w:val="003A7EF2"/>
    <w:rsid w:val="003B0502"/>
    <w:rsid w:val="003B0778"/>
    <w:rsid w:val="003B18DE"/>
    <w:rsid w:val="003B1EA5"/>
    <w:rsid w:val="003B29F3"/>
    <w:rsid w:val="003B2B98"/>
    <w:rsid w:val="003B30DC"/>
    <w:rsid w:val="003B3249"/>
    <w:rsid w:val="003B325D"/>
    <w:rsid w:val="003B3A40"/>
    <w:rsid w:val="003B3BDE"/>
    <w:rsid w:val="003B3CE9"/>
    <w:rsid w:val="003B42E9"/>
    <w:rsid w:val="003B483A"/>
    <w:rsid w:val="003B4AE0"/>
    <w:rsid w:val="003B4E78"/>
    <w:rsid w:val="003B4EE4"/>
    <w:rsid w:val="003B53E7"/>
    <w:rsid w:val="003B5700"/>
    <w:rsid w:val="003B5C1B"/>
    <w:rsid w:val="003B5F22"/>
    <w:rsid w:val="003B6001"/>
    <w:rsid w:val="003B60E7"/>
    <w:rsid w:val="003B6470"/>
    <w:rsid w:val="003B68B9"/>
    <w:rsid w:val="003B6FB6"/>
    <w:rsid w:val="003B7B54"/>
    <w:rsid w:val="003C0791"/>
    <w:rsid w:val="003C0A37"/>
    <w:rsid w:val="003C0DF9"/>
    <w:rsid w:val="003C0F4E"/>
    <w:rsid w:val="003C1373"/>
    <w:rsid w:val="003C25BA"/>
    <w:rsid w:val="003C2B63"/>
    <w:rsid w:val="003C2EDC"/>
    <w:rsid w:val="003C3350"/>
    <w:rsid w:val="003C3516"/>
    <w:rsid w:val="003C3635"/>
    <w:rsid w:val="003C3700"/>
    <w:rsid w:val="003C37D2"/>
    <w:rsid w:val="003C3A7E"/>
    <w:rsid w:val="003C426B"/>
    <w:rsid w:val="003C4788"/>
    <w:rsid w:val="003C532E"/>
    <w:rsid w:val="003C6335"/>
    <w:rsid w:val="003C6995"/>
    <w:rsid w:val="003C69F9"/>
    <w:rsid w:val="003C6AE5"/>
    <w:rsid w:val="003C6DD4"/>
    <w:rsid w:val="003C72AE"/>
    <w:rsid w:val="003D13F4"/>
    <w:rsid w:val="003D1C54"/>
    <w:rsid w:val="003D20B0"/>
    <w:rsid w:val="003D24C0"/>
    <w:rsid w:val="003D24E0"/>
    <w:rsid w:val="003D2B9F"/>
    <w:rsid w:val="003D2D31"/>
    <w:rsid w:val="003D3505"/>
    <w:rsid w:val="003D399A"/>
    <w:rsid w:val="003D4642"/>
    <w:rsid w:val="003D4978"/>
    <w:rsid w:val="003D49A2"/>
    <w:rsid w:val="003D5EA2"/>
    <w:rsid w:val="003D6676"/>
    <w:rsid w:val="003D66B7"/>
    <w:rsid w:val="003D6C9D"/>
    <w:rsid w:val="003D73E9"/>
    <w:rsid w:val="003D7498"/>
    <w:rsid w:val="003D78BB"/>
    <w:rsid w:val="003D7DBE"/>
    <w:rsid w:val="003E0B0D"/>
    <w:rsid w:val="003E0E26"/>
    <w:rsid w:val="003E1B1E"/>
    <w:rsid w:val="003E201A"/>
    <w:rsid w:val="003E2450"/>
    <w:rsid w:val="003E24E8"/>
    <w:rsid w:val="003E26BC"/>
    <w:rsid w:val="003E2905"/>
    <w:rsid w:val="003E294F"/>
    <w:rsid w:val="003E2D7A"/>
    <w:rsid w:val="003E3447"/>
    <w:rsid w:val="003E3715"/>
    <w:rsid w:val="003E373C"/>
    <w:rsid w:val="003E38B5"/>
    <w:rsid w:val="003E3930"/>
    <w:rsid w:val="003E39CB"/>
    <w:rsid w:val="003E47F6"/>
    <w:rsid w:val="003E4E9D"/>
    <w:rsid w:val="003E59B4"/>
    <w:rsid w:val="003E64D3"/>
    <w:rsid w:val="003E71EA"/>
    <w:rsid w:val="003E7966"/>
    <w:rsid w:val="003E7B67"/>
    <w:rsid w:val="003F0541"/>
    <w:rsid w:val="003F07A3"/>
    <w:rsid w:val="003F094C"/>
    <w:rsid w:val="003F16B7"/>
    <w:rsid w:val="003F17E9"/>
    <w:rsid w:val="003F1C91"/>
    <w:rsid w:val="003F2AE7"/>
    <w:rsid w:val="003F356A"/>
    <w:rsid w:val="003F37FB"/>
    <w:rsid w:val="003F435B"/>
    <w:rsid w:val="003F4531"/>
    <w:rsid w:val="003F45E2"/>
    <w:rsid w:val="003F4BCE"/>
    <w:rsid w:val="003F4FCD"/>
    <w:rsid w:val="003F537A"/>
    <w:rsid w:val="003F591D"/>
    <w:rsid w:val="003F5D39"/>
    <w:rsid w:val="003F6283"/>
    <w:rsid w:val="003F6595"/>
    <w:rsid w:val="003F6C09"/>
    <w:rsid w:val="003F6CC0"/>
    <w:rsid w:val="003F6CFE"/>
    <w:rsid w:val="003F74D3"/>
    <w:rsid w:val="003F74FD"/>
    <w:rsid w:val="003F7519"/>
    <w:rsid w:val="003F7A8A"/>
    <w:rsid w:val="003F7EE1"/>
    <w:rsid w:val="003F7FD5"/>
    <w:rsid w:val="0040067C"/>
    <w:rsid w:val="00400AA5"/>
    <w:rsid w:val="00400D61"/>
    <w:rsid w:val="00400F36"/>
    <w:rsid w:val="00400F54"/>
    <w:rsid w:val="004012D0"/>
    <w:rsid w:val="0040154A"/>
    <w:rsid w:val="00401F2E"/>
    <w:rsid w:val="00402110"/>
    <w:rsid w:val="00402186"/>
    <w:rsid w:val="00402AE0"/>
    <w:rsid w:val="00403840"/>
    <w:rsid w:val="00403DB6"/>
    <w:rsid w:val="00403FE7"/>
    <w:rsid w:val="00404412"/>
    <w:rsid w:val="004046FF"/>
    <w:rsid w:val="004047B3"/>
    <w:rsid w:val="004049E4"/>
    <w:rsid w:val="00404BB1"/>
    <w:rsid w:val="00404FD1"/>
    <w:rsid w:val="00405636"/>
    <w:rsid w:val="004056F1"/>
    <w:rsid w:val="0040643D"/>
    <w:rsid w:val="004066F3"/>
    <w:rsid w:val="00407B46"/>
    <w:rsid w:val="004100B4"/>
    <w:rsid w:val="004103EE"/>
    <w:rsid w:val="00410B08"/>
    <w:rsid w:val="00410ED6"/>
    <w:rsid w:val="004110AF"/>
    <w:rsid w:val="0041130B"/>
    <w:rsid w:val="00411601"/>
    <w:rsid w:val="00411973"/>
    <w:rsid w:val="00411DEF"/>
    <w:rsid w:val="00412121"/>
    <w:rsid w:val="00412389"/>
    <w:rsid w:val="004125CE"/>
    <w:rsid w:val="004125F1"/>
    <w:rsid w:val="00412A16"/>
    <w:rsid w:val="00412D12"/>
    <w:rsid w:val="00413051"/>
    <w:rsid w:val="004150E2"/>
    <w:rsid w:val="004155B0"/>
    <w:rsid w:val="00415A64"/>
    <w:rsid w:val="00415AFD"/>
    <w:rsid w:val="00415C37"/>
    <w:rsid w:val="00416021"/>
    <w:rsid w:val="004163CE"/>
    <w:rsid w:val="00416A51"/>
    <w:rsid w:val="004170E6"/>
    <w:rsid w:val="00417126"/>
    <w:rsid w:val="00420D46"/>
    <w:rsid w:val="00421155"/>
    <w:rsid w:val="00421267"/>
    <w:rsid w:val="004213C9"/>
    <w:rsid w:val="00421A28"/>
    <w:rsid w:val="00422838"/>
    <w:rsid w:val="00422C17"/>
    <w:rsid w:val="004230BC"/>
    <w:rsid w:val="0042365A"/>
    <w:rsid w:val="004248CF"/>
    <w:rsid w:val="00424978"/>
    <w:rsid w:val="00424D3D"/>
    <w:rsid w:val="00424D89"/>
    <w:rsid w:val="00425D44"/>
    <w:rsid w:val="00425D81"/>
    <w:rsid w:val="004261CE"/>
    <w:rsid w:val="00426325"/>
    <w:rsid w:val="00426F15"/>
    <w:rsid w:val="0042721D"/>
    <w:rsid w:val="004279F7"/>
    <w:rsid w:val="00430240"/>
    <w:rsid w:val="00430A64"/>
    <w:rsid w:val="00430D65"/>
    <w:rsid w:val="00430FCA"/>
    <w:rsid w:val="00431825"/>
    <w:rsid w:val="0043222F"/>
    <w:rsid w:val="00432844"/>
    <w:rsid w:val="00432A86"/>
    <w:rsid w:val="00432D87"/>
    <w:rsid w:val="00432E46"/>
    <w:rsid w:val="00432EB3"/>
    <w:rsid w:val="0043352A"/>
    <w:rsid w:val="00433581"/>
    <w:rsid w:val="004335F3"/>
    <w:rsid w:val="00433B8B"/>
    <w:rsid w:val="00434930"/>
    <w:rsid w:val="004349E5"/>
    <w:rsid w:val="00434A20"/>
    <w:rsid w:val="00435169"/>
    <w:rsid w:val="0043698D"/>
    <w:rsid w:val="00436A07"/>
    <w:rsid w:val="00440435"/>
    <w:rsid w:val="00440702"/>
    <w:rsid w:val="00440A6D"/>
    <w:rsid w:val="00440AAB"/>
    <w:rsid w:val="00441D2F"/>
    <w:rsid w:val="00441F85"/>
    <w:rsid w:val="00442080"/>
    <w:rsid w:val="004428C7"/>
    <w:rsid w:val="00443C68"/>
    <w:rsid w:val="00443EE2"/>
    <w:rsid w:val="00444D3D"/>
    <w:rsid w:val="004453E5"/>
    <w:rsid w:val="004455F8"/>
    <w:rsid w:val="00445660"/>
    <w:rsid w:val="004461B4"/>
    <w:rsid w:val="00446A04"/>
    <w:rsid w:val="00446BBA"/>
    <w:rsid w:val="004470CA"/>
    <w:rsid w:val="00447A77"/>
    <w:rsid w:val="00450F1D"/>
    <w:rsid w:val="00451362"/>
    <w:rsid w:val="0045204C"/>
    <w:rsid w:val="00452367"/>
    <w:rsid w:val="004523BD"/>
    <w:rsid w:val="00452729"/>
    <w:rsid w:val="00452ACF"/>
    <w:rsid w:val="0045376A"/>
    <w:rsid w:val="00453A92"/>
    <w:rsid w:val="00453D18"/>
    <w:rsid w:val="00454807"/>
    <w:rsid w:val="00454F85"/>
    <w:rsid w:val="004554D0"/>
    <w:rsid w:val="00455F7D"/>
    <w:rsid w:val="00456B8F"/>
    <w:rsid w:val="004570C4"/>
    <w:rsid w:val="00460192"/>
    <w:rsid w:val="00460618"/>
    <w:rsid w:val="00460C7F"/>
    <w:rsid w:val="00461351"/>
    <w:rsid w:val="004618E7"/>
    <w:rsid w:val="004619BF"/>
    <w:rsid w:val="004619FB"/>
    <w:rsid w:val="00461F10"/>
    <w:rsid w:val="00462A75"/>
    <w:rsid w:val="00462BC4"/>
    <w:rsid w:val="0046347E"/>
    <w:rsid w:val="00463503"/>
    <w:rsid w:val="0046361E"/>
    <w:rsid w:val="004636B5"/>
    <w:rsid w:val="004636B6"/>
    <w:rsid w:val="00463D93"/>
    <w:rsid w:val="0046412F"/>
    <w:rsid w:val="0046436D"/>
    <w:rsid w:val="004649F2"/>
    <w:rsid w:val="00464B49"/>
    <w:rsid w:val="004657FC"/>
    <w:rsid w:val="004660A3"/>
    <w:rsid w:val="004660A5"/>
    <w:rsid w:val="004664C3"/>
    <w:rsid w:val="00467492"/>
    <w:rsid w:val="00467497"/>
    <w:rsid w:val="00471AFF"/>
    <w:rsid w:val="00472260"/>
    <w:rsid w:val="004723D4"/>
    <w:rsid w:val="0047243B"/>
    <w:rsid w:val="004727C3"/>
    <w:rsid w:val="004727E7"/>
    <w:rsid w:val="004728C3"/>
    <w:rsid w:val="00472F72"/>
    <w:rsid w:val="0047325A"/>
    <w:rsid w:val="00473A70"/>
    <w:rsid w:val="004747CD"/>
    <w:rsid w:val="00474842"/>
    <w:rsid w:val="004748F7"/>
    <w:rsid w:val="004762A4"/>
    <w:rsid w:val="00476A5D"/>
    <w:rsid w:val="00480122"/>
    <w:rsid w:val="00480A29"/>
    <w:rsid w:val="00480BC5"/>
    <w:rsid w:val="00480E4E"/>
    <w:rsid w:val="00480ECD"/>
    <w:rsid w:val="00480F17"/>
    <w:rsid w:val="00480F3A"/>
    <w:rsid w:val="00482035"/>
    <w:rsid w:val="004823CC"/>
    <w:rsid w:val="0048245D"/>
    <w:rsid w:val="00482775"/>
    <w:rsid w:val="00483335"/>
    <w:rsid w:val="00483A4E"/>
    <w:rsid w:val="00483B6F"/>
    <w:rsid w:val="00483C15"/>
    <w:rsid w:val="00483EE5"/>
    <w:rsid w:val="00484CFB"/>
    <w:rsid w:val="00484DBB"/>
    <w:rsid w:val="00485148"/>
    <w:rsid w:val="0048587A"/>
    <w:rsid w:val="0048631A"/>
    <w:rsid w:val="00486439"/>
    <w:rsid w:val="004864C1"/>
    <w:rsid w:val="00486580"/>
    <w:rsid w:val="004868C1"/>
    <w:rsid w:val="00486D37"/>
    <w:rsid w:val="00486E92"/>
    <w:rsid w:val="00487775"/>
    <w:rsid w:val="004879F7"/>
    <w:rsid w:val="00487B3F"/>
    <w:rsid w:val="00487C8E"/>
    <w:rsid w:val="00487F06"/>
    <w:rsid w:val="00487F90"/>
    <w:rsid w:val="0049174B"/>
    <w:rsid w:val="00491E08"/>
    <w:rsid w:val="00492098"/>
    <w:rsid w:val="00492219"/>
    <w:rsid w:val="0049244F"/>
    <w:rsid w:val="00492560"/>
    <w:rsid w:val="00492F52"/>
    <w:rsid w:val="00493792"/>
    <w:rsid w:val="0049387F"/>
    <w:rsid w:val="00493AE6"/>
    <w:rsid w:val="004943F9"/>
    <w:rsid w:val="004947F7"/>
    <w:rsid w:val="00494B5E"/>
    <w:rsid w:val="00494F58"/>
    <w:rsid w:val="00495668"/>
    <w:rsid w:val="004957DE"/>
    <w:rsid w:val="004961BC"/>
    <w:rsid w:val="00496C57"/>
    <w:rsid w:val="00496C72"/>
    <w:rsid w:val="004970D6"/>
    <w:rsid w:val="00497E1A"/>
    <w:rsid w:val="00497F7F"/>
    <w:rsid w:val="004A0926"/>
    <w:rsid w:val="004A0F29"/>
    <w:rsid w:val="004A0FC3"/>
    <w:rsid w:val="004A13BC"/>
    <w:rsid w:val="004A160F"/>
    <w:rsid w:val="004A2035"/>
    <w:rsid w:val="004A2C38"/>
    <w:rsid w:val="004A330E"/>
    <w:rsid w:val="004A371B"/>
    <w:rsid w:val="004A3B46"/>
    <w:rsid w:val="004A4D91"/>
    <w:rsid w:val="004A522D"/>
    <w:rsid w:val="004A53D9"/>
    <w:rsid w:val="004A562F"/>
    <w:rsid w:val="004A58DA"/>
    <w:rsid w:val="004A5E2D"/>
    <w:rsid w:val="004A603A"/>
    <w:rsid w:val="004A608B"/>
    <w:rsid w:val="004A6726"/>
    <w:rsid w:val="004A68E4"/>
    <w:rsid w:val="004A7007"/>
    <w:rsid w:val="004A7343"/>
    <w:rsid w:val="004A7B26"/>
    <w:rsid w:val="004B0854"/>
    <w:rsid w:val="004B0AAC"/>
    <w:rsid w:val="004B1E2E"/>
    <w:rsid w:val="004B201B"/>
    <w:rsid w:val="004B234F"/>
    <w:rsid w:val="004B24AE"/>
    <w:rsid w:val="004B29BC"/>
    <w:rsid w:val="004B313A"/>
    <w:rsid w:val="004B321C"/>
    <w:rsid w:val="004B3756"/>
    <w:rsid w:val="004B4843"/>
    <w:rsid w:val="004B5373"/>
    <w:rsid w:val="004B59A8"/>
    <w:rsid w:val="004B6649"/>
    <w:rsid w:val="004B7758"/>
    <w:rsid w:val="004B7DD0"/>
    <w:rsid w:val="004C0421"/>
    <w:rsid w:val="004C0EFB"/>
    <w:rsid w:val="004C14AE"/>
    <w:rsid w:val="004C155B"/>
    <w:rsid w:val="004C208C"/>
    <w:rsid w:val="004C2703"/>
    <w:rsid w:val="004C2AF3"/>
    <w:rsid w:val="004C2EBE"/>
    <w:rsid w:val="004C2F92"/>
    <w:rsid w:val="004C35FF"/>
    <w:rsid w:val="004C3CE8"/>
    <w:rsid w:val="004C4340"/>
    <w:rsid w:val="004C5733"/>
    <w:rsid w:val="004C5BD8"/>
    <w:rsid w:val="004C6602"/>
    <w:rsid w:val="004C66A8"/>
    <w:rsid w:val="004C7268"/>
    <w:rsid w:val="004C72B2"/>
    <w:rsid w:val="004D15DF"/>
    <w:rsid w:val="004D1C4B"/>
    <w:rsid w:val="004D1CA8"/>
    <w:rsid w:val="004D1DE8"/>
    <w:rsid w:val="004D2140"/>
    <w:rsid w:val="004D2683"/>
    <w:rsid w:val="004D2C9F"/>
    <w:rsid w:val="004D3425"/>
    <w:rsid w:val="004D377C"/>
    <w:rsid w:val="004D3C33"/>
    <w:rsid w:val="004D3DC4"/>
    <w:rsid w:val="004D44B9"/>
    <w:rsid w:val="004D48AC"/>
    <w:rsid w:val="004D53F1"/>
    <w:rsid w:val="004D58BE"/>
    <w:rsid w:val="004D5B58"/>
    <w:rsid w:val="004D5E8D"/>
    <w:rsid w:val="004D6480"/>
    <w:rsid w:val="004D6B58"/>
    <w:rsid w:val="004D6C93"/>
    <w:rsid w:val="004D6D75"/>
    <w:rsid w:val="004D744A"/>
    <w:rsid w:val="004D7A58"/>
    <w:rsid w:val="004E010A"/>
    <w:rsid w:val="004E1322"/>
    <w:rsid w:val="004E1F1E"/>
    <w:rsid w:val="004E229A"/>
    <w:rsid w:val="004E2354"/>
    <w:rsid w:val="004E2C08"/>
    <w:rsid w:val="004E3103"/>
    <w:rsid w:val="004E3316"/>
    <w:rsid w:val="004E42C6"/>
    <w:rsid w:val="004E4374"/>
    <w:rsid w:val="004E44FB"/>
    <w:rsid w:val="004E45C1"/>
    <w:rsid w:val="004E4693"/>
    <w:rsid w:val="004E51D6"/>
    <w:rsid w:val="004E57C9"/>
    <w:rsid w:val="004E5DD5"/>
    <w:rsid w:val="004E6153"/>
    <w:rsid w:val="004E6235"/>
    <w:rsid w:val="004E69BA"/>
    <w:rsid w:val="004E6B68"/>
    <w:rsid w:val="004E79FE"/>
    <w:rsid w:val="004F07FE"/>
    <w:rsid w:val="004F10DC"/>
    <w:rsid w:val="004F151D"/>
    <w:rsid w:val="004F1584"/>
    <w:rsid w:val="004F1875"/>
    <w:rsid w:val="004F2106"/>
    <w:rsid w:val="004F229C"/>
    <w:rsid w:val="004F22C9"/>
    <w:rsid w:val="004F26A5"/>
    <w:rsid w:val="004F2F8D"/>
    <w:rsid w:val="004F3535"/>
    <w:rsid w:val="004F3C1C"/>
    <w:rsid w:val="004F4264"/>
    <w:rsid w:val="004F446D"/>
    <w:rsid w:val="004F53E0"/>
    <w:rsid w:val="004F6110"/>
    <w:rsid w:val="004F62E2"/>
    <w:rsid w:val="004F63ED"/>
    <w:rsid w:val="004F6D92"/>
    <w:rsid w:val="004F79FC"/>
    <w:rsid w:val="0050035D"/>
    <w:rsid w:val="005004E1"/>
    <w:rsid w:val="00500934"/>
    <w:rsid w:val="00500B2D"/>
    <w:rsid w:val="0050140F"/>
    <w:rsid w:val="00502DD1"/>
    <w:rsid w:val="00503CB8"/>
    <w:rsid w:val="0050408A"/>
    <w:rsid w:val="005041C9"/>
    <w:rsid w:val="005044B0"/>
    <w:rsid w:val="00504727"/>
    <w:rsid w:val="00504734"/>
    <w:rsid w:val="00504D9C"/>
    <w:rsid w:val="0050547B"/>
    <w:rsid w:val="00506D57"/>
    <w:rsid w:val="00507038"/>
    <w:rsid w:val="00507505"/>
    <w:rsid w:val="005077E0"/>
    <w:rsid w:val="00507A0B"/>
    <w:rsid w:val="005107D2"/>
    <w:rsid w:val="005119F9"/>
    <w:rsid w:val="0051262B"/>
    <w:rsid w:val="00512A64"/>
    <w:rsid w:val="00512EDC"/>
    <w:rsid w:val="005130F8"/>
    <w:rsid w:val="00513B5F"/>
    <w:rsid w:val="00513F90"/>
    <w:rsid w:val="0051404C"/>
    <w:rsid w:val="00515262"/>
    <w:rsid w:val="00516003"/>
    <w:rsid w:val="005167F4"/>
    <w:rsid w:val="0051688E"/>
    <w:rsid w:val="00516D27"/>
    <w:rsid w:val="00516E66"/>
    <w:rsid w:val="00516F51"/>
    <w:rsid w:val="00517470"/>
    <w:rsid w:val="00517C3A"/>
    <w:rsid w:val="00517CC1"/>
    <w:rsid w:val="005202EC"/>
    <w:rsid w:val="00520A3E"/>
    <w:rsid w:val="00520D29"/>
    <w:rsid w:val="005211E3"/>
    <w:rsid w:val="00521570"/>
    <w:rsid w:val="00521B0D"/>
    <w:rsid w:val="00521D8D"/>
    <w:rsid w:val="00522632"/>
    <w:rsid w:val="005229D2"/>
    <w:rsid w:val="005229EC"/>
    <w:rsid w:val="00522DD0"/>
    <w:rsid w:val="005233E0"/>
    <w:rsid w:val="00524586"/>
    <w:rsid w:val="00524658"/>
    <w:rsid w:val="005246A2"/>
    <w:rsid w:val="00524C19"/>
    <w:rsid w:val="00525571"/>
    <w:rsid w:val="005266AB"/>
    <w:rsid w:val="0052729C"/>
    <w:rsid w:val="00527C43"/>
    <w:rsid w:val="005314CF"/>
    <w:rsid w:val="00531D2B"/>
    <w:rsid w:val="005323F6"/>
    <w:rsid w:val="00532E12"/>
    <w:rsid w:val="00533069"/>
    <w:rsid w:val="00533F15"/>
    <w:rsid w:val="00534332"/>
    <w:rsid w:val="00534454"/>
    <w:rsid w:val="0053446A"/>
    <w:rsid w:val="005344A4"/>
    <w:rsid w:val="00534872"/>
    <w:rsid w:val="00534E51"/>
    <w:rsid w:val="00534E71"/>
    <w:rsid w:val="0053526F"/>
    <w:rsid w:val="00535773"/>
    <w:rsid w:val="0053577F"/>
    <w:rsid w:val="00535B5F"/>
    <w:rsid w:val="00536001"/>
    <w:rsid w:val="00536918"/>
    <w:rsid w:val="0053712F"/>
    <w:rsid w:val="00537262"/>
    <w:rsid w:val="00537C9F"/>
    <w:rsid w:val="005404EA"/>
    <w:rsid w:val="00540C5D"/>
    <w:rsid w:val="00542251"/>
    <w:rsid w:val="00542DDD"/>
    <w:rsid w:val="00543100"/>
    <w:rsid w:val="005433BF"/>
    <w:rsid w:val="0054388D"/>
    <w:rsid w:val="00543D18"/>
    <w:rsid w:val="00543DE9"/>
    <w:rsid w:val="00544993"/>
    <w:rsid w:val="0054521D"/>
    <w:rsid w:val="00545402"/>
    <w:rsid w:val="00545AC7"/>
    <w:rsid w:val="00545D7D"/>
    <w:rsid w:val="00545D9F"/>
    <w:rsid w:val="00546016"/>
    <w:rsid w:val="00546684"/>
    <w:rsid w:val="005466F0"/>
    <w:rsid w:val="00546D44"/>
    <w:rsid w:val="00547348"/>
    <w:rsid w:val="00547A5F"/>
    <w:rsid w:val="00551014"/>
    <w:rsid w:val="00551214"/>
    <w:rsid w:val="0055149A"/>
    <w:rsid w:val="00552383"/>
    <w:rsid w:val="005523F4"/>
    <w:rsid w:val="005528BA"/>
    <w:rsid w:val="00553143"/>
    <w:rsid w:val="0055420A"/>
    <w:rsid w:val="00554898"/>
    <w:rsid w:val="00554927"/>
    <w:rsid w:val="00554C5E"/>
    <w:rsid w:val="0055567F"/>
    <w:rsid w:val="00555B1F"/>
    <w:rsid w:val="00555D17"/>
    <w:rsid w:val="0055635E"/>
    <w:rsid w:val="00557FB6"/>
    <w:rsid w:val="00560093"/>
    <w:rsid w:val="00560187"/>
    <w:rsid w:val="005606B0"/>
    <w:rsid w:val="0056082D"/>
    <w:rsid w:val="00560B9A"/>
    <w:rsid w:val="00560CB9"/>
    <w:rsid w:val="005615BE"/>
    <w:rsid w:val="00561738"/>
    <w:rsid w:val="00561758"/>
    <w:rsid w:val="005618EC"/>
    <w:rsid w:val="00561C4E"/>
    <w:rsid w:val="005630DA"/>
    <w:rsid w:val="00564022"/>
    <w:rsid w:val="00564718"/>
    <w:rsid w:val="0056559C"/>
    <w:rsid w:val="0056560C"/>
    <w:rsid w:val="00565F4B"/>
    <w:rsid w:val="00566BFE"/>
    <w:rsid w:val="0057006F"/>
    <w:rsid w:val="005706E7"/>
    <w:rsid w:val="00570859"/>
    <w:rsid w:val="005709BF"/>
    <w:rsid w:val="00570C59"/>
    <w:rsid w:val="0057146D"/>
    <w:rsid w:val="00571B5A"/>
    <w:rsid w:val="00571F01"/>
    <w:rsid w:val="0057214F"/>
    <w:rsid w:val="0057240A"/>
    <w:rsid w:val="005725D1"/>
    <w:rsid w:val="005727D6"/>
    <w:rsid w:val="00572870"/>
    <w:rsid w:val="00572D85"/>
    <w:rsid w:val="005739C9"/>
    <w:rsid w:val="00573B8D"/>
    <w:rsid w:val="00573D40"/>
    <w:rsid w:val="005745E9"/>
    <w:rsid w:val="005746CE"/>
    <w:rsid w:val="00575032"/>
    <w:rsid w:val="0057530E"/>
    <w:rsid w:val="0057571B"/>
    <w:rsid w:val="00575B98"/>
    <w:rsid w:val="0057615D"/>
    <w:rsid w:val="00576E2B"/>
    <w:rsid w:val="0057747A"/>
    <w:rsid w:val="00577953"/>
    <w:rsid w:val="00577C06"/>
    <w:rsid w:val="00577E0D"/>
    <w:rsid w:val="005800E9"/>
    <w:rsid w:val="00580290"/>
    <w:rsid w:val="00580E29"/>
    <w:rsid w:val="00580F31"/>
    <w:rsid w:val="00580F86"/>
    <w:rsid w:val="0058119A"/>
    <w:rsid w:val="00581B71"/>
    <w:rsid w:val="00581CC3"/>
    <w:rsid w:val="00582D48"/>
    <w:rsid w:val="00583B30"/>
    <w:rsid w:val="00583D13"/>
    <w:rsid w:val="00583D7D"/>
    <w:rsid w:val="00583ED1"/>
    <w:rsid w:val="00584194"/>
    <w:rsid w:val="00584518"/>
    <w:rsid w:val="00585201"/>
    <w:rsid w:val="00585397"/>
    <w:rsid w:val="005862CE"/>
    <w:rsid w:val="00586854"/>
    <w:rsid w:val="00586C24"/>
    <w:rsid w:val="00586E5C"/>
    <w:rsid w:val="00586FE1"/>
    <w:rsid w:val="00590170"/>
    <w:rsid w:val="005903CC"/>
    <w:rsid w:val="00590F7A"/>
    <w:rsid w:val="005922F2"/>
    <w:rsid w:val="005927C1"/>
    <w:rsid w:val="00592A8E"/>
    <w:rsid w:val="00593B1D"/>
    <w:rsid w:val="00594246"/>
    <w:rsid w:val="00594473"/>
    <w:rsid w:val="00594639"/>
    <w:rsid w:val="00594668"/>
    <w:rsid w:val="005946E1"/>
    <w:rsid w:val="00594B34"/>
    <w:rsid w:val="00594C53"/>
    <w:rsid w:val="00595172"/>
    <w:rsid w:val="00596A84"/>
    <w:rsid w:val="00596BEF"/>
    <w:rsid w:val="00596C16"/>
    <w:rsid w:val="0059702B"/>
    <w:rsid w:val="005A0662"/>
    <w:rsid w:val="005A1312"/>
    <w:rsid w:val="005A1787"/>
    <w:rsid w:val="005A2083"/>
    <w:rsid w:val="005A2A99"/>
    <w:rsid w:val="005A2F2B"/>
    <w:rsid w:val="005A32DA"/>
    <w:rsid w:val="005A45F8"/>
    <w:rsid w:val="005A47B8"/>
    <w:rsid w:val="005A4FF9"/>
    <w:rsid w:val="005A5565"/>
    <w:rsid w:val="005A59F1"/>
    <w:rsid w:val="005A5C91"/>
    <w:rsid w:val="005A6040"/>
    <w:rsid w:val="005A657F"/>
    <w:rsid w:val="005A65AD"/>
    <w:rsid w:val="005A6796"/>
    <w:rsid w:val="005A6CC7"/>
    <w:rsid w:val="005A6DA0"/>
    <w:rsid w:val="005A7623"/>
    <w:rsid w:val="005A7F9E"/>
    <w:rsid w:val="005B02C1"/>
    <w:rsid w:val="005B0820"/>
    <w:rsid w:val="005B164A"/>
    <w:rsid w:val="005B1B08"/>
    <w:rsid w:val="005B1E82"/>
    <w:rsid w:val="005B2B5E"/>
    <w:rsid w:val="005B3225"/>
    <w:rsid w:val="005B40DC"/>
    <w:rsid w:val="005B4DBD"/>
    <w:rsid w:val="005B4F06"/>
    <w:rsid w:val="005B5A83"/>
    <w:rsid w:val="005B5B95"/>
    <w:rsid w:val="005B62D3"/>
    <w:rsid w:val="005B7626"/>
    <w:rsid w:val="005B7C47"/>
    <w:rsid w:val="005C08E1"/>
    <w:rsid w:val="005C0F2E"/>
    <w:rsid w:val="005C107E"/>
    <w:rsid w:val="005C23D3"/>
    <w:rsid w:val="005C23E2"/>
    <w:rsid w:val="005C27BD"/>
    <w:rsid w:val="005C3785"/>
    <w:rsid w:val="005C466B"/>
    <w:rsid w:val="005C561B"/>
    <w:rsid w:val="005C5D61"/>
    <w:rsid w:val="005C5FFF"/>
    <w:rsid w:val="005C631A"/>
    <w:rsid w:val="005C6673"/>
    <w:rsid w:val="005C6767"/>
    <w:rsid w:val="005C6981"/>
    <w:rsid w:val="005C6DAA"/>
    <w:rsid w:val="005C7112"/>
    <w:rsid w:val="005C7287"/>
    <w:rsid w:val="005C7A03"/>
    <w:rsid w:val="005D0709"/>
    <w:rsid w:val="005D075E"/>
    <w:rsid w:val="005D0D0E"/>
    <w:rsid w:val="005D12E4"/>
    <w:rsid w:val="005D2A2D"/>
    <w:rsid w:val="005D2F28"/>
    <w:rsid w:val="005D34DA"/>
    <w:rsid w:val="005D3A38"/>
    <w:rsid w:val="005D3C4C"/>
    <w:rsid w:val="005D41FD"/>
    <w:rsid w:val="005D48E3"/>
    <w:rsid w:val="005D6342"/>
    <w:rsid w:val="005D682B"/>
    <w:rsid w:val="005D6EDD"/>
    <w:rsid w:val="005D72A2"/>
    <w:rsid w:val="005D72B9"/>
    <w:rsid w:val="005D7446"/>
    <w:rsid w:val="005D79E5"/>
    <w:rsid w:val="005D7B1B"/>
    <w:rsid w:val="005D7E82"/>
    <w:rsid w:val="005E0503"/>
    <w:rsid w:val="005E0E5E"/>
    <w:rsid w:val="005E113F"/>
    <w:rsid w:val="005E1B02"/>
    <w:rsid w:val="005E258A"/>
    <w:rsid w:val="005E27A0"/>
    <w:rsid w:val="005E2A6B"/>
    <w:rsid w:val="005E2B9F"/>
    <w:rsid w:val="005E3132"/>
    <w:rsid w:val="005E38E3"/>
    <w:rsid w:val="005E3CBB"/>
    <w:rsid w:val="005E40BF"/>
    <w:rsid w:val="005E4992"/>
    <w:rsid w:val="005E5A12"/>
    <w:rsid w:val="005E5F80"/>
    <w:rsid w:val="005E6758"/>
    <w:rsid w:val="005E703B"/>
    <w:rsid w:val="005E71DA"/>
    <w:rsid w:val="005E71F0"/>
    <w:rsid w:val="005E7AE2"/>
    <w:rsid w:val="005F0855"/>
    <w:rsid w:val="005F0ADF"/>
    <w:rsid w:val="005F0E4A"/>
    <w:rsid w:val="005F12A5"/>
    <w:rsid w:val="005F16FF"/>
    <w:rsid w:val="005F1DA1"/>
    <w:rsid w:val="005F22DC"/>
    <w:rsid w:val="005F23E3"/>
    <w:rsid w:val="005F2785"/>
    <w:rsid w:val="005F3071"/>
    <w:rsid w:val="005F3926"/>
    <w:rsid w:val="005F3C33"/>
    <w:rsid w:val="005F43F1"/>
    <w:rsid w:val="005F4743"/>
    <w:rsid w:val="005F4882"/>
    <w:rsid w:val="005F4D73"/>
    <w:rsid w:val="005F5FC4"/>
    <w:rsid w:val="005F6230"/>
    <w:rsid w:val="005F6439"/>
    <w:rsid w:val="005F7075"/>
    <w:rsid w:val="005F7114"/>
    <w:rsid w:val="005F7BE7"/>
    <w:rsid w:val="005F7CAC"/>
    <w:rsid w:val="0060017D"/>
    <w:rsid w:val="0060060F"/>
    <w:rsid w:val="00600655"/>
    <w:rsid w:val="00600759"/>
    <w:rsid w:val="00600814"/>
    <w:rsid w:val="00600859"/>
    <w:rsid w:val="006009DD"/>
    <w:rsid w:val="00601206"/>
    <w:rsid w:val="006019F5"/>
    <w:rsid w:val="00602BB0"/>
    <w:rsid w:val="00603EEC"/>
    <w:rsid w:val="006047E5"/>
    <w:rsid w:val="0060533D"/>
    <w:rsid w:val="00605973"/>
    <w:rsid w:val="0060627C"/>
    <w:rsid w:val="00606900"/>
    <w:rsid w:val="00606E3A"/>
    <w:rsid w:val="0060707C"/>
    <w:rsid w:val="006072DF"/>
    <w:rsid w:val="006075F0"/>
    <w:rsid w:val="00607C00"/>
    <w:rsid w:val="00610663"/>
    <w:rsid w:val="00610E5E"/>
    <w:rsid w:val="006116B4"/>
    <w:rsid w:val="00611EF2"/>
    <w:rsid w:val="00612B5F"/>
    <w:rsid w:val="006133AE"/>
    <w:rsid w:val="00613538"/>
    <w:rsid w:val="006139B2"/>
    <w:rsid w:val="00614524"/>
    <w:rsid w:val="00614ED7"/>
    <w:rsid w:val="006152C7"/>
    <w:rsid w:val="0061581D"/>
    <w:rsid w:val="0061606B"/>
    <w:rsid w:val="0061623D"/>
    <w:rsid w:val="00616254"/>
    <w:rsid w:val="006162BB"/>
    <w:rsid w:val="0061658A"/>
    <w:rsid w:val="00616BE5"/>
    <w:rsid w:val="006170EA"/>
    <w:rsid w:val="00617A78"/>
    <w:rsid w:val="00620D1F"/>
    <w:rsid w:val="00622285"/>
    <w:rsid w:val="006225DD"/>
    <w:rsid w:val="00622A62"/>
    <w:rsid w:val="00622A82"/>
    <w:rsid w:val="00622D0F"/>
    <w:rsid w:val="0062310E"/>
    <w:rsid w:val="00623563"/>
    <w:rsid w:val="006236DD"/>
    <w:rsid w:val="006246AE"/>
    <w:rsid w:val="006248E8"/>
    <w:rsid w:val="00624A4A"/>
    <w:rsid w:val="00624D92"/>
    <w:rsid w:val="00625177"/>
    <w:rsid w:val="00625239"/>
    <w:rsid w:val="00625A98"/>
    <w:rsid w:val="00626004"/>
    <w:rsid w:val="00626159"/>
    <w:rsid w:val="006262A6"/>
    <w:rsid w:val="00627C7F"/>
    <w:rsid w:val="0063036B"/>
    <w:rsid w:val="0063045C"/>
    <w:rsid w:val="00631568"/>
    <w:rsid w:val="00631775"/>
    <w:rsid w:val="00631BAE"/>
    <w:rsid w:val="00631E7B"/>
    <w:rsid w:val="0063255C"/>
    <w:rsid w:val="006333E3"/>
    <w:rsid w:val="00633A58"/>
    <w:rsid w:val="00633A96"/>
    <w:rsid w:val="006353CB"/>
    <w:rsid w:val="00635B75"/>
    <w:rsid w:val="00635B7A"/>
    <w:rsid w:val="00635EB8"/>
    <w:rsid w:val="00636543"/>
    <w:rsid w:val="00636563"/>
    <w:rsid w:val="00636FF0"/>
    <w:rsid w:val="00637B92"/>
    <w:rsid w:val="00637E23"/>
    <w:rsid w:val="00640369"/>
    <w:rsid w:val="00640449"/>
    <w:rsid w:val="00640D94"/>
    <w:rsid w:val="00640E7E"/>
    <w:rsid w:val="00641B82"/>
    <w:rsid w:val="006421F8"/>
    <w:rsid w:val="00642432"/>
    <w:rsid w:val="00642531"/>
    <w:rsid w:val="006425FB"/>
    <w:rsid w:val="006427F7"/>
    <w:rsid w:val="006432D4"/>
    <w:rsid w:val="00643500"/>
    <w:rsid w:val="00643C3A"/>
    <w:rsid w:val="0064418D"/>
    <w:rsid w:val="00644CDA"/>
    <w:rsid w:val="006450BF"/>
    <w:rsid w:val="006459A2"/>
    <w:rsid w:val="00645AD0"/>
    <w:rsid w:val="00647B7A"/>
    <w:rsid w:val="006511AF"/>
    <w:rsid w:val="00651501"/>
    <w:rsid w:val="00651C92"/>
    <w:rsid w:val="00651D66"/>
    <w:rsid w:val="0065218F"/>
    <w:rsid w:val="0065246E"/>
    <w:rsid w:val="00652695"/>
    <w:rsid w:val="00652D64"/>
    <w:rsid w:val="00652EC3"/>
    <w:rsid w:val="00652FA6"/>
    <w:rsid w:val="006530F1"/>
    <w:rsid w:val="006533E9"/>
    <w:rsid w:val="00654379"/>
    <w:rsid w:val="00654DDC"/>
    <w:rsid w:val="00654F39"/>
    <w:rsid w:val="00655393"/>
    <w:rsid w:val="0065540C"/>
    <w:rsid w:val="0065638E"/>
    <w:rsid w:val="00656D86"/>
    <w:rsid w:val="00657E1C"/>
    <w:rsid w:val="00657E20"/>
    <w:rsid w:val="0066041A"/>
    <w:rsid w:val="00660DB5"/>
    <w:rsid w:val="00660E86"/>
    <w:rsid w:val="00661568"/>
    <w:rsid w:val="006617AF"/>
    <w:rsid w:val="00663874"/>
    <w:rsid w:val="00663B24"/>
    <w:rsid w:val="00663F03"/>
    <w:rsid w:val="00663FA5"/>
    <w:rsid w:val="006646AE"/>
    <w:rsid w:val="00664751"/>
    <w:rsid w:val="006652C8"/>
    <w:rsid w:val="00665A1C"/>
    <w:rsid w:val="00665A46"/>
    <w:rsid w:val="00666DE0"/>
    <w:rsid w:val="00666E9C"/>
    <w:rsid w:val="00666F48"/>
    <w:rsid w:val="00667B91"/>
    <w:rsid w:val="0067073D"/>
    <w:rsid w:val="006709F8"/>
    <w:rsid w:val="00670DD1"/>
    <w:rsid w:val="00670E44"/>
    <w:rsid w:val="00670EE4"/>
    <w:rsid w:val="0067105F"/>
    <w:rsid w:val="006711F7"/>
    <w:rsid w:val="0067138B"/>
    <w:rsid w:val="00671D1B"/>
    <w:rsid w:val="006724B9"/>
    <w:rsid w:val="00672AA9"/>
    <w:rsid w:val="00672B43"/>
    <w:rsid w:val="0067300D"/>
    <w:rsid w:val="00673E13"/>
    <w:rsid w:val="006740FC"/>
    <w:rsid w:val="0067454D"/>
    <w:rsid w:val="00674C24"/>
    <w:rsid w:val="00675889"/>
    <w:rsid w:val="006759D7"/>
    <w:rsid w:val="00675FA2"/>
    <w:rsid w:val="006761B6"/>
    <w:rsid w:val="00676987"/>
    <w:rsid w:val="006769E9"/>
    <w:rsid w:val="006772AD"/>
    <w:rsid w:val="00677870"/>
    <w:rsid w:val="00677A24"/>
    <w:rsid w:val="00677EBD"/>
    <w:rsid w:val="00680002"/>
    <w:rsid w:val="00680334"/>
    <w:rsid w:val="00680371"/>
    <w:rsid w:val="006811FF"/>
    <w:rsid w:val="006814D0"/>
    <w:rsid w:val="00681D86"/>
    <w:rsid w:val="00682947"/>
    <w:rsid w:val="00682AC2"/>
    <w:rsid w:val="00682CDD"/>
    <w:rsid w:val="00682D22"/>
    <w:rsid w:val="006837B9"/>
    <w:rsid w:val="00683A3B"/>
    <w:rsid w:val="00683BFD"/>
    <w:rsid w:val="00683D52"/>
    <w:rsid w:val="00684124"/>
    <w:rsid w:val="006841F7"/>
    <w:rsid w:val="00684676"/>
    <w:rsid w:val="00684D6C"/>
    <w:rsid w:val="00684DAB"/>
    <w:rsid w:val="006854BC"/>
    <w:rsid w:val="00685B42"/>
    <w:rsid w:val="006903B7"/>
    <w:rsid w:val="00690783"/>
    <w:rsid w:val="00690879"/>
    <w:rsid w:val="00691498"/>
    <w:rsid w:val="0069224C"/>
    <w:rsid w:val="006922E5"/>
    <w:rsid w:val="0069297F"/>
    <w:rsid w:val="00692CB9"/>
    <w:rsid w:val="0069336D"/>
    <w:rsid w:val="00693920"/>
    <w:rsid w:val="00694782"/>
    <w:rsid w:val="00694BB8"/>
    <w:rsid w:val="00694F31"/>
    <w:rsid w:val="00695CF3"/>
    <w:rsid w:val="006963F8"/>
    <w:rsid w:val="006966CF"/>
    <w:rsid w:val="00696C99"/>
    <w:rsid w:val="00696ECE"/>
    <w:rsid w:val="00697913"/>
    <w:rsid w:val="006A01F5"/>
    <w:rsid w:val="006A02A8"/>
    <w:rsid w:val="006A0E42"/>
    <w:rsid w:val="006A144B"/>
    <w:rsid w:val="006A1752"/>
    <w:rsid w:val="006A241D"/>
    <w:rsid w:val="006A267D"/>
    <w:rsid w:val="006A2AB2"/>
    <w:rsid w:val="006A3D55"/>
    <w:rsid w:val="006A43F1"/>
    <w:rsid w:val="006A44AD"/>
    <w:rsid w:val="006A4C08"/>
    <w:rsid w:val="006A4C09"/>
    <w:rsid w:val="006A503D"/>
    <w:rsid w:val="006A560A"/>
    <w:rsid w:val="006A5FDE"/>
    <w:rsid w:val="006A6318"/>
    <w:rsid w:val="006A6A5B"/>
    <w:rsid w:val="006A6C13"/>
    <w:rsid w:val="006A7FDE"/>
    <w:rsid w:val="006B099E"/>
    <w:rsid w:val="006B09BC"/>
    <w:rsid w:val="006B0C4A"/>
    <w:rsid w:val="006B0D68"/>
    <w:rsid w:val="006B1637"/>
    <w:rsid w:val="006B1986"/>
    <w:rsid w:val="006B1AAD"/>
    <w:rsid w:val="006B258B"/>
    <w:rsid w:val="006B3743"/>
    <w:rsid w:val="006B4B65"/>
    <w:rsid w:val="006B5002"/>
    <w:rsid w:val="006B5C23"/>
    <w:rsid w:val="006B6403"/>
    <w:rsid w:val="006B7210"/>
    <w:rsid w:val="006B7DDA"/>
    <w:rsid w:val="006C1152"/>
    <w:rsid w:val="006C12E2"/>
    <w:rsid w:val="006C1887"/>
    <w:rsid w:val="006C192B"/>
    <w:rsid w:val="006C1BB0"/>
    <w:rsid w:val="006C224A"/>
    <w:rsid w:val="006C25A6"/>
    <w:rsid w:val="006C36AB"/>
    <w:rsid w:val="006C4486"/>
    <w:rsid w:val="006C450E"/>
    <w:rsid w:val="006C565C"/>
    <w:rsid w:val="006C6611"/>
    <w:rsid w:val="006C6B71"/>
    <w:rsid w:val="006D0EB6"/>
    <w:rsid w:val="006D0F41"/>
    <w:rsid w:val="006D1065"/>
    <w:rsid w:val="006D19E4"/>
    <w:rsid w:val="006D1AE1"/>
    <w:rsid w:val="006D247C"/>
    <w:rsid w:val="006D252E"/>
    <w:rsid w:val="006D2E3B"/>
    <w:rsid w:val="006D3542"/>
    <w:rsid w:val="006D38CA"/>
    <w:rsid w:val="006D39AC"/>
    <w:rsid w:val="006D3A8D"/>
    <w:rsid w:val="006D4447"/>
    <w:rsid w:val="006D45EC"/>
    <w:rsid w:val="006D476B"/>
    <w:rsid w:val="006D4DF7"/>
    <w:rsid w:val="006D6340"/>
    <w:rsid w:val="006D6709"/>
    <w:rsid w:val="006D6E1F"/>
    <w:rsid w:val="006D6F48"/>
    <w:rsid w:val="006D7446"/>
    <w:rsid w:val="006D76B2"/>
    <w:rsid w:val="006D78DD"/>
    <w:rsid w:val="006D7ECB"/>
    <w:rsid w:val="006E0070"/>
    <w:rsid w:val="006E044C"/>
    <w:rsid w:val="006E061A"/>
    <w:rsid w:val="006E078B"/>
    <w:rsid w:val="006E0B70"/>
    <w:rsid w:val="006E0DBE"/>
    <w:rsid w:val="006E1764"/>
    <w:rsid w:val="006E2A52"/>
    <w:rsid w:val="006E2D53"/>
    <w:rsid w:val="006E3185"/>
    <w:rsid w:val="006E3456"/>
    <w:rsid w:val="006E378E"/>
    <w:rsid w:val="006E37DA"/>
    <w:rsid w:val="006E4222"/>
    <w:rsid w:val="006E4907"/>
    <w:rsid w:val="006E4B5A"/>
    <w:rsid w:val="006E5238"/>
    <w:rsid w:val="006E542A"/>
    <w:rsid w:val="006E5763"/>
    <w:rsid w:val="006E6121"/>
    <w:rsid w:val="006E68B7"/>
    <w:rsid w:val="006E7376"/>
    <w:rsid w:val="006E7621"/>
    <w:rsid w:val="006E7E67"/>
    <w:rsid w:val="006F094C"/>
    <w:rsid w:val="006F0977"/>
    <w:rsid w:val="006F0B5B"/>
    <w:rsid w:val="006F0FC9"/>
    <w:rsid w:val="006F1ED3"/>
    <w:rsid w:val="006F1EEA"/>
    <w:rsid w:val="006F208D"/>
    <w:rsid w:val="006F2A3A"/>
    <w:rsid w:val="006F2AA2"/>
    <w:rsid w:val="006F2FD4"/>
    <w:rsid w:val="006F383B"/>
    <w:rsid w:val="006F420D"/>
    <w:rsid w:val="006F450E"/>
    <w:rsid w:val="006F470A"/>
    <w:rsid w:val="006F479E"/>
    <w:rsid w:val="006F4C33"/>
    <w:rsid w:val="006F5390"/>
    <w:rsid w:val="006F53B6"/>
    <w:rsid w:val="006F5887"/>
    <w:rsid w:val="006F7189"/>
    <w:rsid w:val="006F75FA"/>
    <w:rsid w:val="006F78C0"/>
    <w:rsid w:val="00700E48"/>
    <w:rsid w:val="007022F5"/>
    <w:rsid w:val="00702F96"/>
    <w:rsid w:val="007035B8"/>
    <w:rsid w:val="007035BA"/>
    <w:rsid w:val="0070366A"/>
    <w:rsid w:val="00703772"/>
    <w:rsid w:val="00703939"/>
    <w:rsid w:val="00703954"/>
    <w:rsid w:val="00704D0D"/>
    <w:rsid w:val="00705158"/>
    <w:rsid w:val="007051DA"/>
    <w:rsid w:val="00705CF9"/>
    <w:rsid w:val="00705DF7"/>
    <w:rsid w:val="00705FF5"/>
    <w:rsid w:val="007065A5"/>
    <w:rsid w:val="007067C1"/>
    <w:rsid w:val="0070694F"/>
    <w:rsid w:val="00706964"/>
    <w:rsid w:val="00711081"/>
    <w:rsid w:val="0071159D"/>
    <w:rsid w:val="007123AF"/>
    <w:rsid w:val="00712D0F"/>
    <w:rsid w:val="007132BD"/>
    <w:rsid w:val="007139AB"/>
    <w:rsid w:val="00714449"/>
    <w:rsid w:val="007145E5"/>
    <w:rsid w:val="00714766"/>
    <w:rsid w:val="00715945"/>
    <w:rsid w:val="00715B78"/>
    <w:rsid w:val="00715F33"/>
    <w:rsid w:val="00716088"/>
    <w:rsid w:val="00716801"/>
    <w:rsid w:val="0071686E"/>
    <w:rsid w:val="007169A9"/>
    <w:rsid w:val="00716A2D"/>
    <w:rsid w:val="00716D89"/>
    <w:rsid w:val="00716FD1"/>
    <w:rsid w:val="007177C2"/>
    <w:rsid w:val="00717DE6"/>
    <w:rsid w:val="007200F3"/>
    <w:rsid w:val="00720492"/>
    <w:rsid w:val="007204D7"/>
    <w:rsid w:val="00720677"/>
    <w:rsid w:val="00722143"/>
    <w:rsid w:val="00722A4A"/>
    <w:rsid w:val="00722CA8"/>
    <w:rsid w:val="007234D9"/>
    <w:rsid w:val="00723BAA"/>
    <w:rsid w:val="00723EE9"/>
    <w:rsid w:val="00724255"/>
    <w:rsid w:val="00725412"/>
    <w:rsid w:val="007261A3"/>
    <w:rsid w:val="007261ED"/>
    <w:rsid w:val="00726620"/>
    <w:rsid w:val="007268FF"/>
    <w:rsid w:val="007269E9"/>
    <w:rsid w:val="00726BBD"/>
    <w:rsid w:val="00727077"/>
    <w:rsid w:val="0072789F"/>
    <w:rsid w:val="00727A06"/>
    <w:rsid w:val="00727E8C"/>
    <w:rsid w:val="00727FF5"/>
    <w:rsid w:val="007300D8"/>
    <w:rsid w:val="00730544"/>
    <w:rsid w:val="00730829"/>
    <w:rsid w:val="007314AF"/>
    <w:rsid w:val="007316E6"/>
    <w:rsid w:val="007322F1"/>
    <w:rsid w:val="007327BD"/>
    <w:rsid w:val="007333E1"/>
    <w:rsid w:val="00733AFF"/>
    <w:rsid w:val="00733F48"/>
    <w:rsid w:val="00734609"/>
    <w:rsid w:val="00734A3E"/>
    <w:rsid w:val="00734D41"/>
    <w:rsid w:val="00734FC5"/>
    <w:rsid w:val="007354F5"/>
    <w:rsid w:val="00735566"/>
    <w:rsid w:val="00736306"/>
    <w:rsid w:val="00736429"/>
    <w:rsid w:val="00737D20"/>
    <w:rsid w:val="0074035C"/>
    <w:rsid w:val="007405D4"/>
    <w:rsid w:val="007407FC"/>
    <w:rsid w:val="00740D1B"/>
    <w:rsid w:val="00740E30"/>
    <w:rsid w:val="0074112B"/>
    <w:rsid w:val="007420A5"/>
    <w:rsid w:val="00742C00"/>
    <w:rsid w:val="00742EB2"/>
    <w:rsid w:val="00743866"/>
    <w:rsid w:val="00743B90"/>
    <w:rsid w:val="00743CC7"/>
    <w:rsid w:val="00744410"/>
    <w:rsid w:val="007445EB"/>
    <w:rsid w:val="00744A94"/>
    <w:rsid w:val="00744F7E"/>
    <w:rsid w:val="00744FF7"/>
    <w:rsid w:val="00745856"/>
    <w:rsid w:val="00746922"/>
    <w:rsid w:val="00746F1B"/>
    <w:rsid w:val="00747233"/>
    <w:rsid w:val="007473B2"/>
    <w:rsid w:val="0074766E"/>
    <w:rsid w:val="0074797F"/>
    <w:rsid w:val="0075042D"/>
    <w:rsid w:val="007507AC"/>
    <w:rsid w:val="00750EFF"/>
    <w:rsid w:val="0075168E"/>
    <w:rsid w:val="00751A09"/>
    <w:rsid w:val="00752986"/>
    <w:rsid w:val="00753245"/>
    <w:rsid w:val="00753986"/>
    <w:rsid w:val="00753A69"/>
    <w:rsid w:val="00753D42"/>
    <w:rsid w:val="0075424B"/>
    <w:rsid w:val="00754352"/>
    <w:rsid w:val="007549D2"/>
    <w:rsid w:val="00754AE0"/>
    <w:rsid w:val="00756A4E"/>
    <w:rsid w:val="00756E20"/>
    <w:rsid w:val="007578D4"/>
    <w:rsid w:val="00757EF6"/>
    <w:rsid w:val="00760D77"/>
    <w:rsid w:val="00760E6C"/>
    <w:rsid w:val="0076136F"/>
    <w:rsid w:val="007620D4"/>
    <w:rsid w:val="007622D8"/>
    <w:rsid w:val="0076284A"/>
    <w:rsid w:val="007637BD"/>
    <w:rsid w:val="0076397C"/>
    <w:rsid w:val="00764134"/>
    <w:rsid w:val="00764BC5"/>
    <w:rsid w:val="00765581"/>
    <w:rsid w:val="00766162"/>
    <w:rsid w:val="00766DD3"/>
    <w:rsid w:val="00767B77"/>
    <w:rsid w:val="00767BAF"/>
    <w:rsid w:val="00767CDA"/>
    <w:rsid w:val="00767DCA"/>
    <w:rsid w:val="007700A2"/>
    <w:rsid w:val="007703AC"/>
    <w:rsid w:val="00770863"/>
    <w:rsid w:val="007714D3"/>
    <w:rsid w:val="007721BE"/>
    <w:rsid w:val="007723F7"/>
    <w:rsid w:val="00772BF5"/>
    <w:rsid w:val="00773323"/>
    <w:rsid w:val="007735F7"/>
    <w:rsid w:val="00773A86"/>
    <w:rsid w:val="00774285"/>
    <w:rsid w:val="0077473B"/>
    <w:rsid w:val="00774866"/>
    <w:rsid w:val="00774884"/>
    <w:rsid w:val="00774962"/>
    <w:rsid w:val="00774A27"/>
    <w:rsid w:val="00775074"/>
    <w:rsid w:val="007753C1"/>
    <w:rsid w:val="007757C1"/>
    <w:rsid w:val="00775EB1"/>
    <w:rsid w:val="00776843"/>
    <w:rsid w:val="00776E10"/>
    <w:rsid w:val="00777841"/>
    <w:rsid w:val="00777968"/>
    <w:rsid w:val="00780220"/>
    <w:rsid w:val="00780490"/>
    <w:rsid w:val="007822D8"/>
    <w:rsid w:val="0078247B"/>
    <w:rsid w:val="00783937"/>
    <w:rsid w:val="00783F2E"/>
    <w:rsid w:val="00784543"/>
    <w:rsid w:val="00784956"/>
    <w:rsid w:val="00784B89"/>
    <w:rsid w:val="00784FBA"/>
    <w:rsid w:val="00785645"/>
    <w:rsid w:val="00785815"/>
    <w:rsid w:val="00785F4E"/>
    <w:rsid w:val="0078604D"/>
    <w:rsid w:val="00787251"/>
    <w:rsid w:val="00787504"/>
    <w:rsid w:val="00787801"/>
    <w:rsid w:val="00787B18"/>
    <w:rsid w:val="00787E86"/>
    <w:rsid w:val="007905BB"/>
    <w:rsid w:val="007909EE"/>
    <w:rsid w:val="0079101B"/>
    <w:rsid w:val="00791243"/>
    <w:rsid w:val="00791610"/>
    <w:rsid w:val="00791916"/>
    <w:rsid w:val="00792405"/>
    <w:rsid w:val="007935ED"/>
    <w:rsid w:val="007936F3"/>
    <w:rsid w:val="00793881"/>
    <w:rsid w:val="00793C2A"/>
    <w:rsid w:val="00793DE3"/>
    <w:rsid w:val="007945AF"/>
    <w:rsid w:val="007949CB"/>
    <w:rsid w:val="00794C0E"/>
    <w:rsid w:val="007959ED"/>
    <w:rsid w:val="00796ADA"/>
    <w:rsid w:val="00796D64"/>
    <w:rsid w:val="00796DEF"/>
    <w:rsid w:val="007970D7"/>
    <w:rsid w:val="007973B3"/>
    <w:rsid w:val="0079779D"/>
    <w:rsid w:val="00797D18"/>
    <w:rsid w:val="007A00A7"/>
    <w:rsid w:val="007A0426"/>
    <w:rsid w:val="007A08F7"/>
    <w:rsid w:val="007A1143"/>
    <w:rsid w:val="007A12A7"/>
    <w:rsid w:val="007A144A"/>
    <w:rsid w:val="007A1E2A"/>
    <w:rsid w:val="007A33C0"/>
    <w:rsid w:val="007A3582"/>
    <w:rsid w:val="007A3672"/>
    <w:rsid w:val="007A3B3C"/>
    <w:rsid w:val="007A3EDE"/>
    <w:rsid w:val="007A47AF"/>
    <w:rsid w:val="007A4F8A"/>
    <w:rsid w:val="007A5530"/>
    <w:rsid w:val="007A587F"/>
    <w:rsid w:val="007A60DD"/>
    <w:rsid w:val="007A628C"/>
    <w:rsid w:val="007A6A24"/>
    <w:rsid w:val="007A6CE2"/>
    <w:rsid w:val="007A749A"/>
    <w:rsid w:val="007A7BDC"/>
    <w:rsid w:val="007A7EC9"/>
    <w:rsid w:val="007B0581"/>
    <w:rsid w:val="007B0A91"/>
    <w:rsid w:val="007B1039"/>
    <w:rsid w:val="007B1288"/>
    <w:rsid w:val="007B1F1B"/>
    <w:rsid w:val="007B2074"/>
    <w:rsid w:val="007B36A7"/>
    <w:rsid w:val="007B4097"/>
    <w:rsid w:val="007B46EF"/>
    <w:rsid w:val="007B4BB9"/>
    <w:rsid w:val="007B5733"/>
    <w:rsid w:val="007B597A"/>
    <w:rsid w:val="007B5E8D"/>
    <w:rsid w:val="007B6594"/>
    <w:rsid w:val="007B699E"/>
    <w:rsid w:val="007B6DDC"/>
    <w:rsid w:val="007B755A"/>
    <w:rsid w:val="007B7FF4"/>
    <w:rsid w:val="007C04BA"/>
    <w:rsid w:val="007C0F9D"/>
    <w:rsid w:val="007C1050"/>
    <w:rsid w:val="007C1299"/>
    <w:rsid w:val="007C1ED4"/>
    <w:rsid w:val="007C3ABB"/>
    <w:rsid w:val="007C4461"/>
    <w:rsid w:val="007C4673"/>
    <w:rsid w:val="007C540F"/>
    <w:rsid w:val="007C6A4B"/>
    <w:rsid w:val="007C6D94"/>
    <w:rsid w:val="007C70CF"/>
    <w:rsid w:val="007C7CB1"/>
    <w:rsid w:val="007C7F95"/>
    <w:rsid w:val="007D1B7B"/>
    <w:rsid w:val="007D23BF"/>
    <w:rsid w:val="007D266B"/>
    <w:rsid w:val="007D271A"/>
    <w:rsid w:val="007D28D3"/>
    <w:rsid w:val="007D2E53"/>
    <w:rsid w:val="007D30AC"/>
    <w:rsid w:val="007D3754"/>
    <w:rsid w:val="007D4019"/>
    <w:rsid w:val="007D6107"/>
    <w:rsid w:val="007D7351"/>
    <w:rsid w:val="007D779F"/>
    <w:rsid w:val="007D7835"/>
    <w:rsid w:val="007D7EBB"/>
    <w:rsid w:val="007D7F96"/>
    <w:rsid w:val="007E0486"/>
    <w:rsid w:val="007E066D"/>
    <w:rsid w:val="007E0D57"/>
    <w:rsid w:val="007E0E2B"/>
    <w:rsid w:val="007E1214"/>
    <w:rsid w:val="007E1369"/>
    <w:rsid w:val="007E1A6C"/>
    <w:rsid w:val="007E1D19"/>
    <w:rsid w:val="007E21DB"/>
    <w:rsid w:val="007E2E23"/>
    <w:rsid w:val="007E31FC"/>
    <w:rsid w:val="007E3D47"/>
    <w:rsid w:val="007E3DCE"/>
    <w:rsid w:val="007E4CE0"/>
    <w:rsid w:val="007E4F1E"/>
    <w:rsid w:val="007E5365"/>
    <w:rsid w:val="007E58AC"/>
    <w:rsid w:val="007E5B1A"/>
    <w:rsid w:val="007E5E22"/>
    <w:rsid w:val="007E5EC2"/>
    <w:rsid w:val="007E7265"/>
    <w:rsid w:val="007E760D"/>
    <w:rsid w:val="007E783F"/>
    <w:rsid w:val="007F06DA"/>
    <w:rsid w:val="007F0DA6"/>
    <w:rsid w:val="007F0DAA"/>
    <w:rsid w:val="007F1122"/>
    <w:rsid w:val="007F15A6"/>
    <w:rsid w:val="007F2240"/>
    <w:rsid w:val="007F315D"/>
    <w:rsid w:val="007F340C"/>
    <w:rsid w:val="007F3AB6"/>
    <w:rsid w:val="007F3B13"/>
    <w:rsid w:val="007F3D6F"/>
    <w:rsid w:val="007F44EE"/>
    <w:rsid w:val="007F46F9"/>
    <w:rsid w:val="007F4C3C"/>
    <w:rsid w:val="007F512B"/>
    <w:rsid w:val="007F5C6A"/>
    <w:rsid w:val="007F69CB"/>
    <w:rsid w:val="007F6D8D"/>
    <w:rsid w:val="007F7340"/>
    <w:rsid w:val="007F772E"/>
    <w:rsid w:val="007F7977"/>
    <w:rsid w:val="007F7C7E"/>
    <w:rsid w:val="0080008D"/>
    <w:rsid w:val="0080035D"/>
    <w:rsid w:val="00800521"/>
    <w:rsid w:val="00800C9F"/>
    <w:rsid w:val="008010D2"/>
    <w:rsid w:val="00801865"/>
    <w:rsid w:val="00802211"/>
    <w:rsid w:val="00802ABA"/>
    <w:rsid w:val="008030D1"/>
    <w:rsid w:val="0080324D"/>
    <w:rsid w:val="008033F6"/>
    <w:rsid w:val="00803537"/>
    <w:rsid w:val="008037A0"/>
    <w:rsid w:val="00803EA6"/>
    <w:rsid w:val="00804C8A"/>
    <w:rsid w:val="00804ECE"/>
    <w:rsid w:val="00805BFE"/>
    <w:rsid w:val="00805DF6"/>
    <w:rsid w:val="00805ECE"/>
    <w:rsid w:val="00805FFD"/>
    <w:rsid w:val="008062BD"/>
    <w:rsid w:val="008076DC"/>
    <w:rsid w:val="008076E8"/>
    <w:rsid w:val="00810015"/>
    <w:rsid w:val="00810842"/>
    <w:rsid w:val="00810BC8"/>
    <w:rsid w:val="00810CD1"/>
    <w:rsid w:val="00811395"/>
    <w:rsid w:val="008114A5"/>
    <w:rsid w:val="00811F2A"/>
    <w:rsid w:val="008120BB"/>
    <w:rsid w:val="00812AA7"/>
    <w:rsid w:val="00812D93"/>
    <w:rsid w:val="00813BDC"/>
    <w:rsid w:val="00813D48"/>
    <w:rsid w:val="00813E09"/>
    <w:rsid w:val="008144CB"/>
    <w:rsid w:val="008150D2"/>
    <w:rsid w:val="0081566A"/>
    <w:rsid w:val="00815977"/>
    <w:rsid w:val="008173C0"/>
    <w:rsid w:val="00817D20"/>
    <w:rsid w:val="00817F11"/>
    <w:rsid w:val="008202E7"/>
    <w:rsid w:val="00820AB1"/>
    <w:rsid w:val="00820D87"/>
    <w:rsid w:val="00820F9F"/>
    <w:rsid w:val="008212F7"/>
    <w:rsid w:val="00821399"/>
    <w:rsid w:val="00821DA2"/>
    <w:rsid w:val="00822C0C"/>
    <w:rsid w:val="00823BC8"/>
    <w:rsid w:val="008240E3"/>
    <w:rsid w:val="0082458A"/>
    <w:rsid w:val="008246BE"/>
    <w:rsid w:val="008247BC"/>
    <w:rsid w:val="008259C7"/>
    <w:rsid w:val="00825C9C"/>
    <w:rsid w:val="00825F1E"/>
    <w:rsid w:val="00825F83"/>
    <w:rsid w:val="00826261"/>
    <w:rsid w:val="008269BD"/>
    <w:rsid w:val="00826DF6"/>
    <w:rsid w:val="00827150"/>
    <w:rsid w:val="0082726F"/>
    <w:rsid w:val="008275F6"/>
    <w:rsid w:val="00827B1A"/>
    <w:rsid w:val="00827B48"/>
    <w:rsid w:val="00827DF4"/>
    <w:rsid w:val="00827E75"/>
    <w:rsid w:val="00830232"/>
    <w:rsid w:val="00830F10"/>
    <w:rsid w:val="00831091"/>
    <w:rsid w:val="0083117C"/>
    <w:rsid w:val="00831275"/>
    <w:rsid w:val="00831699"/>
    <w:rsid w:val="0083181D"/>
    <w:rsid w:val="008321A7"/>
    <w:rsid w:val="00832923"/>
    <w:rsid w:val="00832D4F"/>
    <w:rsid w:val="00833A8D"/>
    <w:rsid w:val="00833D38"/>
    <w:rsid w:val="00834089"/>
    <w:rsid w:val="00834589"/>
    <w:rsid w:val="00834AAB"/>
    <w:rsid w:val="00834C47"/>
    <w:rsid w:val="008350E1"/>
    <w:rsid w:val="00835879"/>
    <w:rsid w:val="0083598D"/>
    <w:rsid w:val="00836037"/>
    <w:rsid w:val="00836049"/>
    <w:rsid w:val="00836187"/>
    <w:rsid w:val="008364B6"/>
    <w:rsid w:val="00836F4E"/>
    <w:rsid w:val="0083735B"/>
    <w:rsid w:val="00837438"/>
    <w:rsid w:val="008377D1"/>
    <w:rsid w:val="008379A3"/>
    <w:rsid w:val="00837D8E"/>
    <w:rsid w:val="008400B8"/>
    <w:rsid w:val="008401A9"/>
    <w:rsid w:val="0084097C"/>
    <w:rsid w:val="00841D1C"/>
    <w:rsid w:val="00843077"/>
    <w:rsid w:val="00843C04"/>
    <w:rsid w:val="00845008"/>
    <w:rsid w:val="0084554A"/>
    <w:rsid w:val="0084573F"/>
    <w:rsid w:val="00845E3C"/>
    <w:rsid w:val="0084619B"/>
    <w:rsid w:val="00846719"/>
    <w:rsid w:val="0084673C"/>
    <w:rsid w:val="0084678F"/>
    <w:rsid w:val="00847196"/>
    <w:rsid w:val="00847377"/>
    <w:rsid w:val="00847E0B"/>
    <w:rsid w:val="00850017"/>
    <w:rsid w:val="0085033F"/>
    <w:rsid w:val="00850742"/>
    <w:rsid w:val="0085075E"/>
    <w:rsid w:val="0085142A"/>
    <w:rsid w:val="00851B90"/>
    <w:rsid w:val="00851F57"/>
    <w:rsid w:val="008521C8"/>
    <w:rsid w:val="00852A4F"/>
    <w:rsid w:val="00853CA1"/>
    <w:rsid w:val="00853D0A"/>
    <w:rsid w:val="00853E9F"/>
    <w:rsid w:val="00854535"/>
    <w:rsid w:val="0085558B"/>
    <w:rsid w:val="00855D24"/>
    <w:rsid w:val="008560B4"/>
    <w:rsid w:val="00856247"/>
    <w:rsid w:val="00857017"/>
    <w:rsid w:val="008574B3"/>
    <w:rsid w:val="008574E9"/>
    <w:rsid w:val="00857A39"/>
    <w:rsid w:val="00857F26"/>
    <w:rsid w:val="008604A2"/>
    <w:rsid w:val="00860E1F"/>
    <w:rsid w:val="00860F92"/>
    <w:rsid w:val="008612C7"/>
    <w:rsid w:val="008620DF"/>
    <w:rsid w:val="0086234B"/>
    <w:rsid w:val="00862707"/>
    <w:rsid w:val="00862827"/>
    <w:rsid w:val="00862953"/>
    <w:rsid w:val="00863835"/>
    <w:rsid w:val="00863B16"/>
    <w:rsid w:val="00864744"/>
    <w:rsid w:val="008648CC"/>
    <w:rsid w:val="0086508A"/>
    <w:rsid w:val="008654A0"/>
    <w:rsid w:val="00865D7D"/>
    <w:rsid w:val="00865EFA"/>
    <w:rsid w:val="008668E7"/>
    <w:rsid w:val="00867DC5"/>
    <w:rsid w:val="00867F45"/>
    <w:rsid w:val="008704F3"/>
    <w:rsid w:val="00870750"/>
    <w:rsid w:val="00870EBA"/>
    <w:rsid w:val="0087109E"/>
    <w:rsid w:val="00871127"/>
    <w:rsid w:val="00871385"/>
    <w:rsid w:val="008732EA"/>
    <w:rsid w:val="00873501"/>
    <w:rsid w:val="00873DED"/>
    <w:rsid w:val="00873FE8"/>
    <w:rsid w:val="00874185"/>
    <w:rsid w:val="008748E1"/>
    <w:rsid w:val="00874DED"/>
    <w:rsid w:val="00876616"/>
    <w:rsid w:val="00876651"/>
    <w:rsid w:val="00876AFB"/>
    <w:rsid w:val="00876C7C"/>
    <w:rsid w:val="00876FF9"/>
    <w:rsid w:val="0087770C"/>
    <w:rsid w:val="008777F0"/>
    <w:rsid w:val="00877F08"/>
    <w:rsid w:val="008809B0"/>
    <w:rsid w:val="00880ADD"/>
    <w:rsid w:val="00880F6F"/>
    <w:rsid w:val="008810F4"/>
    <w:rsid w:val="008813BF"/>
    <w:rsid w:val="00881FD8"/>
    <w:rsid w:val="0088215F"/>
    <w:rsid w:val="00882863"/>
    <w:rsid w:val="008828AA"/>
    <w:rsid w:val="00882BAB"/>
    <w:rsid w:val="00882BED"/>
    <w:rsid w:val="00883077"/>
    <w:rsid w:val="00883738"/>
    <w:rsid w:val="00883A08"/>
    <w:rsid w:val="00883E1E"/>
    <w:rsid w:val="0088520B"/>
    <w:rsid w:val="0088528C"/>
    <w:rsid w:val="008852BC"/>
    <w:rsid w:val="00885D86"/>
    <w:rsid w:val="0088673A"/>
    <w:rsid w:val="00886D3E"/>
    <w:rsid w:val="00886E9F"/>
    <w:rsid w:val="0088775D"/>
    <w:rsid w:val="0088778A"/>
    <w:rsid w:val="00890530"/>
    <w:rsid w:val="00890ABF"/>
    <w:rsid w:val="00890C88"/>
    <w:rsid w:val="008913CB"/>
    <w:rsid w:val="00891852"/>
    <w:rsid w:val="00891C08"/>
    <w:rsid w:val="00891F95"/>
    <w:rsid w:val="00893304"/>
    <w:rsid w:val="008937B9"/>
    <w:rsid w:val="008937C3"/>
    <w:rsid w:val="00894C9A"/>
    <w:rsid w:val="00894DAB"/>
    <w:rsid w:val="00895FAC"/>
    <w:rsid w:val="00896BDD"/>
    <w:rsid w:val="00896C01"/>
    <w:rsid w:val="008971EF"/>
    <w:rsid w:val="00897C85"/>
    <w:rsid w:val="008A00E4"/>
    <w:rsid w:val="008A058C"/>
    <w:rsid w:val="008A0AA7"/>
    <w:rsid w:val="008A0C08"/>
    <w:rsid w:val="008A1BBB"/>
    <w:rsid w:val="008A2425"/>
    <w:rsid w:val="008A2791"/>
    <w:rsid w:val="008A3035"/>
    <w:rsid w:val="008A3084"/>
    <w:rsid w:val="008A3173"/>
    <w:rsid w:val="008A32E3"/>
    <w:rsid w:val="008A39DC"/>
    <w:rsid w:val="008A4D78"/>
    <w:rsid w:val="008A51D6"/>
    <w:rsid w:val="008A537B"/>
    <w:rsid w:val="008A5735"/>
    <w:rsid w:val="008A5870"/>
    <w:rsid w:val="008A616C"/>
    <w:rsid w:val="008A6A32"/>
    <w:rsid w:val="008A72D7"/>
    <w:rsid w:val="008A7548"/>
    <w:rsid w:val="008B0478"/>
    <w:rsid w:val="008B1142"/>
    <w:rsid w:val="008B121F"/>
    <w:rsid w:val="008B174F"/>
    <w:rsid w:val="008B1ED8"/>
    <w:rsid w:val="008B20F6"/>
    <w:rsid w:val="008B216F"/>
    <w:rsid w:val="008B3550"/>
    <w:rsid w:val="008B3623"/>
    <w:rsid w:val="008B4A8A"/>
    <w:rsid w:val="008B5CFC"/>
    <w:rsid w:val="008B609E"/>
    <w:rsid w:val="008B62D4"/>
    <w:rsid w:val="008B669C"/>
    <w:rsid w:val="008B6857"/>
    <w:rsid w:val="008B71A7"/>
    <w:rsid w:val="008B72EA"/>
    <w:rsid w:val="008B736F"/>
    <w:rsid w:val="008B74AB"/>
    <w:rsid w:val="008B7798"/>
    <w:rsid w:val="008C05F7"/>
    <w:rsid w:val="008C0F4C"/>
    <w:rsid w:val="008C0FAC"/>
    <w:rsid w:val="008C0FC9"/>
    <w:rsid w:val="008C1026"/>
    <w:rsid w:val="008C240A"/>
    <w:rsid w:val="008C2F98"/>
    <w:rsid w:val="008C3838"/>
    <w:rsid w:val="008C38FB"/>
    <w:rsid w:val="008C4127"/>
    <w:rsid w:val="008C43C3"/>
    <w:rsid w:val="008C4DDE"/>
    <w:rsid w:val="008C51AD"/>
    <w:rsid w:val="008C5752"/>
    <w:rsid w:val="008C61A2"/>
    <w:rsid w:val="008C63FC"/>
    <w:rsid w:val="008C706C"/>
    <w:rsid w:val="008C793F"/>
    <w:rsid w:val="008C7AD6"/>
    <w:rsid w:val="008C7E35"/>
    <w:rsid w:val="008D14F0"/>
    <w:rsid w:val="008D19B1"/>
    <w:rsid w:val="008D1D00"/>
    <w:rsid w:val="008D27DD"/>
    <w:rsid w:val="008D2D73"/>
    <w:rsid w:val="008D3932"/>
    <w:rsid w:val="008D3E28"/>
    <w:rsid w:val="008D43F5"/>
    <w:rsid w:val="008D50A2"/>
    <w:rsid w:val="008D5EF0"/>
    <w:rsid w:val="008D5FD2"/>
    <w:rsid w:val="008D7447"/>
    <w:rsid w:val="008D7DD8"/>
    <w:rsid w:val="008E0F1B"/>
    <w:rsid w:val="008E0FB8"/>
    <w:rsid w:val="008E167B"/>
    <w:rsid w:val="008E2360"/>
    <w:rsid w:val="008E3686"/>
    <w:rsid w:val="008E4512"/>
    <w:rsid w:val="008E4AD2"/>
    <w:rsid w:val="008E5448"/>
    <w:rsid w:val="008E5660"/>
    <w:rsid w:val="008E56AB"/>
    <w:rsid w:val="008E5C73"/>
    <w:rsid w:val="008E627D"/>
    <w:rsid w:val="008E64CC"/>
    <w:rsid w:val="008E6726"/>
    <w:rsid w:val="008E7AC1"/>
    <w:rsid w:val="008E7E30"/>
    <w:rsid w:val="008E7ED7"/>
    <w:rsid w:val="008F0209"/>
    <w:rsid w:val="008F0397"/>
    <w:rsid w:val="008F0604"/>
    <w:rsid w:val="008F0C4C"/>
    <w:rsid w:val="008F10E8"/>
    <w:rsid w:val="008F11F3"/>
    <w:rsid w:val="008F15B3"/>
    <w:rsid w:val="008F168B"/>
    <w:rsid w:val="008F1D42"/>
    <w:rsid w:val="008F1D63"/>
    <w:rsid w:val="008F1F2E"/>
    <w:rsid w:val="008F1F4C"/>
    <w:rsid w:val="008F2515"/>
    <w:rsid w:val="008F2ABE"/>
    <w:rsid w:val="008F3172"/>
    <w:rsid w:val="008F466E"/>
    <w:rsid w:val="008F4B26"/>
    <w:rsid w:val="008F5188"/>
    <w:rsid w:val="008F520F"/>
    <w:rsid w:val="008F5659"/>
    <w:rsid w:val="008F5C19"/>
    <w:rsid w:val="008F5F07"/>
    <w:rsid w:val="008F6673"/>
    <w:rsid w:val="008F6A31"/>
    <w:rsid w:val="008F6BC3"/>
    <w:rsid w:val="008F74EE"/>
    <w:rsid w:val="008F7BB6"/>
    <w:rsid w:val="0090097A"/>
    <w:rsid w:val="00900BCA"/>
    <w:rsid w:val="00900E07"/>
    <w:rsid w:val="009017BA"/>
    <w:rsid w:val="009017D2"/>
    <w:rsid w:val="00901D67"/>
    <w:rsid w:val="00902097"/>
    <w:rsid w:val="0090302D"/>
    <w:rsid w:val="00903462"/>
    <w:rsid w:val="00903872"/>
    <w:rsid w:val="00903D86"/>
    <w:rsid w:val="00904072"/>
    <w:rsid w:val="00904B61"/>
    <w:rsid w:val="00904E8A"/>
    <w:rsid w:val="009055D8"/>
    <w:rsid w:val="00906077"/>
    <w:rsid w:val="009061DD"/>
    <w:rsid w:val="0090634D"/>
    <w:rsid w:val="009065F9"/>
    <w:rsid w:val="00906D12"/>
    <w:rsid w:val="00907145"/>
    <w:rsid w:val="0090793C"/>
    <w:rsid w:val="00911C6D"/>
    <w:rsid w:val="00912EC9"/>
    <w:rsid w:val="009136DA"/>
    <w:rsid w:val="00913E96"/>
    <w:rsid w:val="009145BE"/>
    <w:rsid w:val="00914B30"/>
    <w:rsid w:val="00914CF6"/>
    <w:rsid w:val="00914DBD"/>
    <w:rsid w:val="00915A7F"/>
    <w:rsid w:val="00915AB1"/>
    <w:rsid w:val="00915C46"/>
    <w:rsid w:val="00916278"/>
    <w:rsid w:val="0091680B"/>
    <w:rsid w:val="00917335"/>
    <w:rsid w:val="009200EB"/>
    <w:rsid w:val="009204EF"/>
    <w:rsid w:val="009218E5"/>
    <w:rsid w:val="00921B58"/>
    <w:rsid w:val="009223E3"/>
    <w:rsid w:val="00922C97"/>
    <w:rsid w:val="00922CB0"/>
    <w:rsid w:val="009230A3"/>
    <w:rsid w:val="009240F5"/>
    <w:rsid w:val="00924363"/>
    <w:rsid w:val="0092442F"/>
    <w:rsid w:val="0092449D"/>
    <w:rsid w:val="009255C8"/>
    <w:rsid w:val="00926A6B"/>
    <w:rsid w:val="0092701E"/>
    <w:rsid w:val="00927434"/>
    <w:rsid w:val="0092747F"/>
    <w:rsid w:val="00927D57"/>
    <w:rsid w:val="00930142"/>
    <w:rsid w:val="009305D9"/>
    <w:rsid w:val="00930789"/>
    <w:rsid w:val="00930EE0"/>
    <w:rsid w:val="009322AA"/>
    <w:rsid w:val="00932C40"/>
    <w:rsid w:val="00932E7A"/>
    <w:rsid w:val="00932EC9"/>
    <w:rsid w:val="00932F66"/>
    <w:rsid w:val="00932FA1"/>
    <w:rsid w:val="00933318"/>
    <w:rsid w:val="00933C57"/>
    <w:rsid w:val="00934093"/>
    <w:rsid w:val="0093430C"/>
    <w:rsid w:val="00934325"/>
    <w:rsid w:val="0093464C"/>
    <w:rsid w:val="00934FCE"/>
    <w:rsid w:val="00935171"/>
    <w:rsid w:val="0093523F"/>
    <w:rsid w:val="00935C00"/>
    <w:rsid w:val="00936DC6"/>
    <w:rsid w:val="00937215"/>
    <w:rsid w:val="00937C40"/>
    <w:rsid w:val="009401CB"/>
    <w:rsid w:val="0094052A"/>
    <w:rsid w:val="0094065D"/>
    <w:rsid w:val="009408C7"/>
    <w:rsid w:val="00940B7D"/>
    <w:rsid w:val="00941F73"/>
    <w:rsid w:val="00942499"/>
    <w:rsid w:val="009424A5"/>
    <w:rsid w:val="009424EB"/>
    <w:rsid w:val="00942693"/>
    <w:rsid w:val="00943FFB"/>
    <w:rsid w:val="00944A39"/>
    <w:rsid w:val="00946706"/>
    <w:rsid w:val="00946BC7"/>
    <w:rsid w:val="00946E40"/>
    <w:rsid w:val="0094701F"/>
    <w:rsid w:val="0094797E"/>
    <w:rsid w:val="00947F0C"/>
    <w:rsid w:val="009502B2"/>
    <w:rsid w:val="009505AD"/>
    <w:rsid w:val="009505E3"/>
    <w:rsid w:val="00950678"/>
    <w:rsid w:val="00950685"/>
    <w:rsid w:val="00950C32"/>
    <w:rsid w:val="00950F91"/>
    <w:rsid w:val="00951134"/>
    <w:rsid w:val="009512FA"/>
    <w:rsid w:val="0095172F"/>
    <w:rsid w:val="00951CE7"/>
    <w:rsid w:val="00951D42"/>
    <w:rsid w:val="00951EBD"/>
    <w:rsid w:val="00951F1E"/>
    <w:rsid w:val="00951FDB"/>
    <w:rsid w:val="00952155"/>
    <w:rsid w:val="00952A44"/>
    <w:rsid w:val="009541DF"/>
    <w:rsid w:val="00954466"/>
    <w:rsid w:val="009547A3"/>
    <w:rsid w:val="00954AE5"/>
    <w:rsid w:val="009555DC"/>
    <w:rsid w:val="009558DF"/>
    <w:rsid w:val="009562C0"/>
    <w:rsid w:val="009567C7"/>
    <w:rsid w:val="009569AD"/>
    <w:rsid w:val="00956C5F"/>
    <w:rsid w:val="00956EB3"/>
    <w:rsid w:val="00956F33"/>
    <w:rsid w:val="0096022E"/>
    <w:rsid w:val="00960C0A"/>
    <w:rsid w:val="00960F29"/>
    <w:rsid w:val="00960F34"/>
    <w:rsid w:val="00961374"/>
    <w:rsid w:val="0096230F"/>
    <w:rsid w:val="00963088"/>
    <w:rsid w:val="0096329B"/>
    <w:rsid w:val="00963586"/>
    <w:rsid w:val="009636C0"/>
    <w:rsid w:val="00963C4D"/>
    <w:rsid w:val="0096456E"/>
    <w:rsid w:val="00964A4E"/>
    <w:rsid w:val="00964B9C"/>
    <w:rsid w:val="00964BFD"/>
    <w:rsid w:val="00964C4B"/>
    <w:rsid w:val="00964D87"/>
    <w:rsid w:val="00964E75"/>
    <w:rsid w:val="009653FE"/>
    <w:rsid w:val="0096635F"/>
    <w:rsid w:val="00967E45"/>
    <w:rsid w:val="00970251"/>
    <w:rsid w:val="0097071C"/>
    <w:rsid w:val="009712B3"/>
    <w:rsid w:val="0097151F"/>
    <w:rsid w:val="0097267B"/>
    <w:rsid w:val="00972989"/>
    <w:rsid w:val="0097317E"/>
    <w:rsid w:val="00973B5E"/>
    <w:rsid w:val="00973BF9"/>
    <w:rsid w:val="00973F93"/>
    <w:rsid w:val="00974260"/>
    <w:rsid w:val="00974534"/>
    <w:rsid w:val="00974C36"/>
    <w:rsid w:val="009763A5"/>
    <w:rsid w:val="0097674A"/>
    <w:rsid w:val="0097760F"/>
    <w:rsid w:val="00977B7D"/>
    <w:rsid w:val="00980A86"/>
    <w:rsid w:val="00980E7D"/>
    <w:rsid w:val="009810D4"/>
    <w:rsid w:val="00981407"/>
    <w:rsid w:val="00981500"/>
    <w:rsid w:val="0098171B"/>
    <w:rsid w:val="00981F9E"/>
    <w:rsid w:val="0098378A"/>
    <w:rsid w:val="0098461F"/>
    <w:rsid w:val="009847A5"/>
    <w:rsid w:val="00985176"/>
    <w:rsid w:val="0098525D"/>
    <w:rsid w:val="009855F0"/>
    <w:rsid w:val="00985817"/>
    <w:rsid w:val="00986794"/>
    <w:rsid w:val="00986989"/>
    <w:rsid w:val="00986E12"/>
    <w:rsid w:val="00986FB1"/>
    <w:rsid w:val="009874D4"/>
    <w:rsid w:val="00987F58"/>
    <w:rsid w:val="0099008E"/>
    <w:rsid w:val="00990B2F"/>
    <w:rsid w:val="00990D38"/>
    <w:rsid w:val="00991029"/>
    <w:rsid w:val="00991A35"/>
    <w:rsid w:val="00991DF0"/>
    <w:rsid w:val="0099270B"/>
    <w:rsid w:val="0099357C"/>
    <w:rsid w:val="009947C8"/>
    <w:rsid w:val="00994DD3"/>
    <w:rsid w:val="00995985"/>
    <w:rsid w:val="0099600F"/>
    <w:rsid w:val="00997277"/>
    <w:rsid w:val="00997371"/>
    <w:rsid w:val="0099756E"/>
    <w:rsid w:val="0099774F"/>
    <w:rsid w:val="00997CED"/>
    <w:rsid w:val="00997D41"/>
    <w:rsid w:val="009A0280"/>
    <w:rsid w:val="009A063C"/>
    <w:rsid w:val="009A1133"/>
    <w:rsid w:val="009A1139"/>
    <w:rsid w:val="009A1D97"/>
    <w:rsid w:val="009A2805"/>
    <w:rsid w:val="009A29F4"/>
    <w:rsid w:val="009A35D3"/>
    <w:rsid w:val="009A3D6E"/>
    <w:rsid w:val="009A42D1"/>
    <w:rsid w:val="009A4604"/>
    <w:rsid w:val="009A46C5"/>
    <w:rsid w:val="009A48BD"/>
    <w:rsid w:val="009A4E6C"/>
    <w:rsid w:val="009A5286"/>
    <w:rsid w:val="009A5B90"/>
    <w:rsid w:val="009A5B92"/>
    <w:rsid w:val="009A61F2"/>
    <w:rsid w:val="009A65CA"/>
    <w:rsid w:val="009A6FDD"/>
    <w:rsid w:val="009A74A8"/>
    <w:rsid w:val="009B05C4"/>
    <w:rsid w:val="009B075D"/>
    <w:rsid w:val="009B07EB"/>
    <w:rsid w:val="009B0E3F"/>
    <w:rsid w:val="009B1290"/>
    <w:rsid w:val="009B14B7"/>
    <w:rsid w:val="009B2992"/>
    <w:rsid w:val="009B3CD0"/>
    <w:rsid w:val="009B4038"/>
    <w:rsid w:val="009B4342"/>
    <w:rsid w:val="009B5674"/>
    <w:rsid w:val="009B57CA"/>
    <w:rsid w:val="009B622B"/>
    <w:rsid w:val="009B65EC"/>
    <w:rsid w:val="009B6949"/>
    <w:rsid w:val="009B6B52"/>
    <w:rsid w:val="009C0DE6"/>
    <w:rsid w:val="009C0E3A"/>
    <w:rsid w:val="009C1AEA"/>
    <w:rsid w:val="009C227E"/>
    <w:rsid w:val="009C2789"/>
    <w:rsid w:val="009C2A5B"/>
    <w:rsid w:val="009C2B77"/>
    <w:rsid w:val="009C3CDA"/>
    <w:rsid w:val="009C41B2"/>
    <w:rsid w:val="009C48AC"/>
    <w:rsid w:val="009C4A46"/>
    <w:rsid w:val="009C4C41"/>
    <w:rsid w:val="009C4F67"/>
    <w:rsid w:val="009C5324"/>
    <w:rsid w:val="009C5675"/>
    <w:rsid w:val="009C58D1"/>
    <w:rsid w:val="009C59DF"/>
    <w:rsid w:val="009C5EC9"/>
    <w:rsid w:val="009C6007"/>
    <w:rsid w:val="009C63D8"/>
    <w:rsid w:val="009C65F6"/>
    <w:rsid w:val="009D0469"/>
    <w:rsid w:val="009D04B5"/>
    <w:rsid w:val="009D0EAD"/>
    <w:rsid w:val="009D1AB9"/>
    <w:rsid w:val="009D1EEA"/>
    <w:rsid w:val="009D2417"/>
    <w:rsid w:val="009D280D"/>
    <w:rsid w:val="009D2DBF"/>
    <w:rsid w:val="009D2F64"/>
    <w:rsid w:val="009D329A"/>
    <w:rsid w:val="009D395E"/>
    <w:rsid w:val="009D3A21"/>
    <w:rsid w:val="009D40E7"/>
    <w:rsid w:val="009D43AD"/>
    <w:rsid w:val="009D4D82"/>
    <w:rsid w:val="009D5571"/>
    <w:rsid w:val="009D56DE"/>
    <w:rsid w:val="009D5AAA"/>
    <w:rsid w:val="009D61F6"/>
    <w:rsid w:val="009D6CA6"/>
    <w:rsid w:val="009D6FD3"/>
    <w:rsid w:val="009D723A"/>
    <w:rsid w:val="009D7665"/>
    <w:rsid w:val="009D7667"/>
    <w:rsid w:val="009D7859"/>
    <w:rsid w:val="009D7BA2"/>
    <w:rsid w:val="009D7E9E"/>
    <w:rsid w:val="009D7FFB"/>
    <w:rsid w:val="009E021C"/>
    <w:rsid w:val="009E0676"/>
    <w:rsid w:val="009E07E3"/>
    <w:rsid w:val="009E080C"/>
    <w:rsid w:val="009E10DD"/>
    <w:rsid w:val="009E1A44"/>
    <w:rsid w:val="009E1F82"/>
    <w:rsid w:val="009E1FEE"/>
    <w:rsid w:val="009E2DB6"/>
    <w:rsid w:val="009E374F"/>
    <w:rsid w:val="009E3B43"/>
    <w:rsid w:val="009E3B8B"/>
    <w:rsid w:val="009E4209"/>
    <w:rsid w:val="009E5090"/>
    <w:rsid w:val="009E51D7"/>
    <w:rsid w:val="009E5EA1"/>
    <w:rsid w:val="009E6610"/>
    <w:rsid w:val="009E6D8D"/>
    <w:rsid w:val="009E7363"/>
    <w:rsid w:val="009E77CC"/>
    <w:rsid w:val="009F0031"/>
    <w:rsid w:val="009F07B6"/>
    <w:rsid w:val="009F0869"/>
    <w:rsid w:val="009F1114"/>
    <w:rsid w:val="009F207D"/>
    <w:rsid w:val="009F2477"/>
    <w:rsid w:val="009F248B"/>
    <w:rsid w:val="009F2727"/>
    <w:rsid w:val="009F3DE8"/>
    <w:rsid w:val="009F3F37"/>
    <w:rsid w:val="009F41DE"/>
    <w:rsid w:val="009F452D"/>
    <w:rsid w:val="009F479B"/>
    <w:rsid w:val="009F4B89"/>
    <w:rsid w:val="009F5521"/>
    <w:rsid w:val="009F5AC0"/>
    <w:rsid w:val="009F633E"/>
    <w:rsid w:val="009F64EA"/>
    <w:rsid w:val="009F6AC1"/>
    <w:rsid w:val="009F6D45"/>
    <w:rsid w:val="009F7686"/>
    <w:rsid w:val="00A003B9"/>
    <w:rsid w:val="00A00AC4"/>
    <w:rsid w:val="00A00DA4"/>
    <w:rsid w:val="00A011DA"/>
    <w:rsid w:val="00A0164F"/>
    <w:rsid w:val="00A01BD2"/>
    <w:rsid w:val="00A02190"/>
    <w:rsid w:val="00A024F5"/>
    <w:rsid w:val="00A02B1E"/>
    <w:rsid w:val="00A03D3C"/>
    <w:rsid w:val="00A03E68"/>
    <w:rsid w:val="00A0475E"/>
    <w:rsid w:val="00A04FBB"/>
    <w:rsid w:val="00A05D0E"/>
    <w:rsid w:val="00A05EA6"/>
    <w:rsid w:val="00A078BB"/>
    <w:rsid w:val="00A07E3E"/>
    <w:rsid w:val="00A10032"/>
    <w:rsid w:val="00A10E2D"/>
    <w:rsid w:val="00A10EB6"/>
    <w:rsid w:val="00A11007"/>
    <w:rsid w:val="00A117AE"/>
    <w:rsid w:val="00A118E7"/>
    <w:rsid w:val="00A11C15"/>
    <w:rsid w:val="00A12170"/>
    <w:rsid w:val="00A12435"/>
    <w:rsid w:val="00A12AB5"/>
    <w:rsid w:val="00A12FA0"/>
    <w:rsid w:val="00A12FD5"/>
    <w:rsid w:val="00A1340E"/>
    <w:rsid w:val="00A13965"/>
    <w:rsid w:val="00A13999"/>
    <w:rsid w:val="00A14DB9"/>
    <w:rsid w:val="00A153AC"/>
    <w:rsid w:val="00A15472"/>
    <w:rsid w:val="00A15638"/>
    <w:rsid w:val="00A1667C"/>
    <w:rsid w:val="00A16A96"/>
    <w:rsid w:val="00A16D73"/>
    <w:rsid w:val="00A16E60"/>
    <w:rsid w:val="00A175E1"/>
    <w:rsid w:val="00A200DC"/>
    <w:rsid w:val="00A202D8"/>
    <w:rsid w:val="00A209B1"/>
    <w:rsid w:val="00A20B94"/>
    <w:rsid w:val="00A21692"/>
    <w:rsid w:val="00A21B88"/>
    <w:rsid w:val="00A22C4C"/>
    <w:rsid w:val="00A230F3"/>
    <w:rsid w:val="00A238CE"/>
    <w:rsid w:val="00A23E12"/>
    <w:rsid w:val="00A25037"/>
    <w:rsid w:val="00A250E2"/>
    <w:rsid w:val="00A25377"/>
    <w:rsid w:val="00A2551F"/>
    <w:rsid w:val="00A25537"/>
    <w:rsid w:val="00A257D5"/>
    <w:rsid w:val="00A25FA8"/>
    <w:rsid w:val="00A2642B"/>
    <w:rsid w:val="00A265A4"/>
    <w:rsid w:val="00A26B6F"/>
    <w:rsid w:val="00A27812"/>
    <w:rsid w:val="00A27ACC"/>
    <w:rsid w:val="00A27D2A"/>
    <w:rsid w:val="00A27F46"/>
    <w:rsid w:val="00A27F9F"/>
    <w:rsid w:val="00A3004F"/>
    <w:rsid w:val="00A300EE"/>
    <w:rsid w:val="00A30580"/>
    <w:rsid w:val="00A30695"/>
    <w:rsid w:val="00A30A29"/>
    <w:rsid w:val="00A30AC3"/>
    <w:rsid w:val="00A30E34"/>
    <w:rsid w:val="00A31A43"/>
    <w:rsid w:val="00A31A82"/>
    <w:rsid w:val="00A32452"/>
    <w:rsid w:val="00A32CB2"/>
    <w:rsid w:val="00A34C3D"/>
    <w:rsid w:val="00A36252"/>
    <w:rsid w:val="00A37F74"/>
    <w:rsid w:val="00A429BE"/>
    <w:rsid w:val="00A42A03"/>
    <w:rsid w:val="00A42B78"/>
    <w:rsid w:val="00A43305"/>
    <w:rsid w:val="00A43511"/>
    <w:rsid w:val="00A437C6"/>
    <w:rsid w:val="00A43A2F"/>
    <w:rsid w:val="00A43F0D"/>
    <w:rsid w:val="00A43F4F"/>
    <w:rsid w:val="00A4440B"/>
    <w:rsid w:val="00A44941"/>
    <w:rsid w:val="00A44DB4"/>
    <w:rsid w:val="00A45429"/>
    <w:rsid w:val="00A45ECE"/>
    <w:rsid w:val="00A46362"/>
    <w:rsid w:val="00A46AAC"/>
    <w:rsid w:val="00A473BE"/>
    <w:rsid w:val="00A47D64"/>
    <w:rsid w:val="00A47FFD"/>
    <w:rsid w:val="00A50405"/>
    <w:rsid w:val="00A505F0"/>
    <w:rsid w:val="00A50A7C"/>
    <w:rsid w:val="00A52200"/>
    <w:rsid w:val="00A523D9"/>
    <w:rsid w:val="00A52508"/>
    <w:rsid w:val="00A5264F"/>
    <w:rsid w:val="00A52BE8"/>
    <w:rsid w:val="00A53B1F"/>
    <w:rsid w:val="00A54414"/>
    <w:rsid w:val="00A5448B"/>
    <w:rsid w:val="00A54617"/>
    <w:rsid w:val="00A547FC"/>
    <w:rsid w:val="00A5483A"/>
    <w:rsid w:val="00A553B6"/>
    <w:rsid w:val="00A564A4"/>
    <w:rsid w:val="00A567BB"/>
    <w:rsid w:val="00A5721D"/>
    <w:rsid w:val="00A5767D"/>
    <w:rsid w:val="00A5790A"/>
    <w:rsid w:val="00A57B1D"/>
    <w:rsid w:val="00A57D2B"/>
    <w:rsid w:val="00A607A8"/>
    <w:rsid w:val="00A607D1"/>
    <w:rsid w:val="00A628D1"/>
    <w:rsid w:val="00A62E2E"/>
    <w:rsid w:val="00A634DE"/>
    <w:rsid w:val="00A636E9"/>
    <w:rsid w:val="00A6374B"/>
    <w:rsid w:val="00A641E1"/>
    <w:rsid w:val="00A6437E"/>
    <w:rsid w:val="00A64732"/>
    <w:rsid w:val="00A64B62"/>
    <w:rsid w:val="00A64BA9"/>
    <w:rsid w:val="00A65093"/>
    <w:rsid w:val="00A65952"/>
    <w:rsid w:val="00A65B19"/>
    <w:rsid w:val="00A65D9A"/>
    <w:rsid w:val="00A65F5A"/>
    <w:rsid w:val="00A660F4"/>
    <w:rsid w:val="00A661F8"/>
    <w:rsid w:val="00A663AE"/>
    <w:rsid w:val="00A6703A"/>
    <w:rsid w:val="00A6718B"/>
    <w:rsid w:val="00A6724F"/>
    <w:rsid w:val="00A67362"/>
    <w:rsid w:val="00A67636"/>
    <w:rsid w:val="00A67656"/>
    <w:rsid w:val="00A6793B"/>
    <w:rsid w:val="00A70313"/>
    <w:rsid w:val="00A703B2"/>
    <w:rsid w:val="00A70C79"/>
    <w:rsid w:val="00A70DC0"/>
    <w:rsid w:val="00A7105E"/>
    <w:rsid w:val="00A7110E"/>
    <w:rsid w:val="00A71659"/>
    <w:rsid w:val="00A719FB"/>
    <w:rsid w:val="00A71CE8"/>
    <w:rsid w:val="00A71FEB"/>
    <w:rsid w:val="00A72DD2"/>
    <w:rsid w:val="00A7309D"/>
    <w:rsid w:val="00A732B3"/>
    <w:rsid w:val="00A73418"/>
    <w:rsid w:val="00A73CB8"/>
    <w:rsid w:val="00A74500"/>
    <w:rsid w:val="00A74B96"/>
    <w:rsid w:val="00A74F74"/>
    <w:rsid w:val="00A75322"/>
    <w:rsid w:val="00A753D6"/>
    <w:rsid w:val="00A757D2"/>
    <w:rsid w:val="00A769F8"/>
    <w:rsid w:val="00A77B53"/>
    <w:rsid w:val="00A806C4"/>
    <w:rsid w:val="00A80A8F"/>
    <w:rsid w:val="00A80BC1"/>
    <w:rsid w:val="00A81455"/>
    <w:rsid w:val="00A8173A"/>
    <w:rsid w:val="00A81E51"/>
    <w:rsid w:val="00A82120"/>
    <w:rsid w:val="00A82366"/>
    <w:rsid w:val="00A82383"/>
    <w:rsid w:val="00A82A0F"/>
    <w:rsid w:val="00A82AAA"/>
    <w:rsid w:val="00A8334C"/>
    <w:rsid w:val="00A8355F"/>
    <w:rsid w:val="00A83AD8"/>
    <w:rsid w:val="00A83DCC"/>
    <w:rsid w:val="00A845B3"/>
    <w:rsid w:val="00A851B2"/>
    <w:rsid w:val="00A85371"/>
    <w:rsid w:val="00A854EB"/>
    <w:rsid w:val="00A85D65"/>
    <w:rsid w:val="00A864DE"/>
    <w:rsid w:val="00A86840"/>
    <w:rsid w:val="00A86CBA"/>
    <w:rsid w:val="00A86F25"/>
    <w:rsid w:val="00A87002"/>
    <w:rsid w:val="00A87164"/>
    <w:rsid w:val="00A871A1"/>
    <w:rsid w:val="00A874D0"/>
    <w:rsid w:val="00A877E9"/>
    <w:rsid w:val="00A903B7"/>
    <w:rsid w:val="00A913F3"/>
    <w:rsid w:val="00A9176F"/>
    <w:rsid w:val="00A91D01"/>
    <w:rsid w:val="00A91D0C"/>
    <w:rsid w:val="00A92EF2"/>
    <w:rsid w:val="00A93E7B"/>
    <w:rsid w:val="00A942D5"/>
    <w:rsid w:val="00A94BB6"/>
    <w:rsid w:val="00A95274"/>
    <w:rsid w:val="00A957AE"/>
    <w:rsid w:val="00A9633C"/>
    <w:rsid w:val="00A96494"/>
    <w:rsid w:val="00A96A6B"/>
    <w:rsid w:val="00A96C9B"/>
    <w:rsid w:val="00A96DE1"/>
    <w:rsid w:val="00AA0032"/>
    <w:rsid w:val="00AA0AA5"/>
    <w:rsid w:val="00AA0B87"/>
    <w:rsid w:val="00AA1044"/>
    <w:rsid w:val="00AA13C9"/>
    <w:rsid w:val="00AA171D"/>
    <w:rsid w:val="00AA1F03"/>
    <w:rsid w:val="00AA2045"/>
    <w:rsid w:val="00AA27B7"/>
    <w:rsid w:val="00AA2B83"/>
    <w:rsid w:val="00AA452B"/>
    <w:rsid w:val="00AA4727"/>
    <w:rsid w:val="00AA5C17"/>
    <w:rsid w:val="00AA60D6"/>
    <w:rsid w:val="00AA62D5"/>
    <w:rsid w:val="00AA6412"/>
    <w:rsid w:val="00AA68BB"/>
    <w:rsid w:val="00AA751B"/>
    <w:rsid w:val="00AA7620"/>
    <w:rsid w:val="00AA7787"/>
    <w:rsid w:val="00AA7832"/>
    <w:rsid w:val="00AA7AF2"/>
    <w:rsid w:val="00AB08BD"/>
    <w:rsid w:val="00AB0C51"/>
    <w:rsid w:val="00AB0D85"/>
    <w:rsid w:val="00AB1943"/>
    <w:rsid w:val="00AB1A97"/>
    <w:rsid w:val="00AB1F3F"/>
    <w:rsid w:val="00AB2CEA"/>
    <w:rsid w:val="00AB2D8F"/>
    <w:rsid w:val="00AB35EF"/>
    <w:rsid w:val="00AB3B18"/>
    <w:rsid w:val="00AB460F"/>
    <w:rsid w:val="00AB4633"/>
    <w:rsid w:val="00AB477B"/>
    <w:rsid w:val="00AB47CC"/>
    <w:rsid w:val="00AB4D32"/>
    <w:rsid w:val="00AB4DAB"/>
    <w:rsid w:val="00AB5090"/>
    <w:rsid w:val="00AB56C7"/>
    <w:rsid w:val="00AB5ADA"/>
    <w:rsid w:val="00AB6ADB"/>
    <w:rsid w:val="00AB6C1F"/>
    <w:rsid w:val="00AB70C3"/>
    <w:rsid w:val="00AB70D5"/>
    <w:rsid w:val="00AC0176"/>
    <w:rsid w:val="00AC039B"/>
    <w:rsid w:val="00AC0868"/>
    <w:rsid w:val="00AC12FF"/>
    <w:rsid w:val="00AC1E5C"/>
    <w:rsid w:val="00AC3956"/>
    <w:rsid w:val="00AC3B93"/>
    <w:rsid w:val="00AC3D5E"/>
    <w:rsid w:val="00AC4201"/>
    <w:rsid w:val="00AC4398"/>
    <w:rsid w:val="00AC4913"/>
    <w:rsid w:val="00AC5C90"/>
    <w:rsid w:val="00AC5E70"/>
    <w:rsid w:val="00AC5FF8"/>
    <w:rsid w:val="00AC605A"/>
    <w:rsid w:val="00AC6144"/>
    <w:rsid w:val="00AC6364"/>
    <w:rsid w:val="00AC687C"/>
    <w:rsid w:val="00AC6932"/>
    <w:rsid w:val="00AC70BC"/>
    <w:rsid w:val="00AC70DD"/>
    <w:rsid w:val="00AC7576"/>
    <w:rsid w:val="00AC78CD"/>
    <w:rsid w:val="00AD0463"/>
    <w:rsid w:val="00AD0A99"/>
    <w:rsid w:val="00AD0AC3"/>
    <w:rsid w:val="00AD16A7"/>
    <w:rsid w:val="00AD1F1C"/>
    <w:rsid w:val="00AD2124"/>
    <w:rsid w:val="00AD29F7"/>
    <w:rsid w:val="00AD31B7"/>
    <w:rsid w:val="00AD33FE"/>
    <w:rsid w:val="00AD37B6"/>
    <w:rsid w:val="00AD414F"/>
    <w:rsid w:val="00AD43C8"/>
    <w:rsid w:val="00AD495C"/>
    <w:rsid w:val="00AD4972"/>
    <w:rsid w:val="00AD4C81"/>
    <w:rsid w:val="00AD515D"/>
    <w:rsid w:val="00AD5E6C"/>
    <w:rsid w:val="00AD62A6"/>
    <w:rsid w:val="00AD67AA"/>
    <w:rsid w:val="00AD7B12"/>
    <w:rsid w:val="00AD7DFE"/>
    <w:rsid w:val="00AE1874"/>
    <w:rsid w:val="00AE24D0"/>
    <w:rsid w:val="00AE2CE9"/>
    <w:rsid w:val="00AE315A"/>
    <w:rsid w:val="00AE3BB3"/>
    <w:rsid w:val="00AE3C02"/>
    <w:rsid w:val="00AE50D4"/>
    <w:rsid w:val="00AE5261"/>
    <w:rsid w:val="00AE5387"/>
    <w:rsid w:val="00AE5582"/>
    <w:rsid w:val="00AE57BD"/>
    <w:rsid w:val="00AE582B"/>
    <w:rsid w:val="00AE5D03"/>
    <w:rsid w:val="00AE6CF8"/>
    <w:rsid w:val="00AE7322"/>
    <w:rsid w:val="00AE74F8"/>
    <w:rsid w:val="00AF0079"/>
    <w:rsid w:val="00AF0610"/>
    <w:rsid w:val="00AF0966"/>
    <w:rsid w:val="00AF1425"/>
    <w:rsid w:val="00AF19E6"/>
    <w:rsid w:val="00AF24D7"/>
    <w:rsid w:val="00AF2707"/>
    <w:rsid w:val="00AF28E5"/>
    <w:rsid w:val="00AF2BEC"/>
    <w:rsid w:val="00AF35CA"/>
    <w:rsid w:val="00AF3828"/>
    <w:rsid w:val="00AF389B"/>
    <w:rsid w:val="00AF4273"/>
    <w:rsid w:val="00AF4DB1"/>
    <w:rsid w:val="00AF6BF0"/>
    <w:rsid w:val="00AF6E6C"/>
    <w:rsid w:val="00AF741A"/>
    <w:rsid w:val="00AF79A2"/>
    <w:rsid w:val="00AF7B2E"/>
    <w:rsid w:val="00AF7E46"/>
    <w:rsid w:val="00B0004F"/>
    <w:rsid w:val="00B011F8"/>
    <w:rsid w:val="00B01B98"/>
    <w:rsid w:val="00B01CC7"/>
    <w:rsid w:val="00B02A26"/>
    <w:rsid w:val="00B02A8C"/>
    <w:rsid w:val="00B02D13"/>
    <w:rsid w:val="00B02E41"/>
    <w:rsid w:val="00B03F0B"/>
    <w:rsid w:val="00B043DC"/>
    <w:rsid w:val="00B045A6"/>
    <w:rsid w:val="00B04740"/>
    <w:rsid w:val="00B04969"/>
    <w:rsid w:val="00B0519E"/>
    <w:rsid w:val="00B05741"/>
    <w:rsid w:val="00B05765"/>
    <w:rsid w:val="00B059FB"/>
    <w:rsid w:val="00B067FC"/>
    <w:rsid w:val="00B07EB6"/>
    <w:rsid w:val="00B07F56"/>
    <w:rsid w:val="00B10306"/>
    <w:rsid w:val="00B1049D"/>
    <w:rsid w:val="00B108C5"/>
    <w:rsid w:val="00B10CFE"/>
    <w:rsid w:val="00B10E69"/>
    <w:rsid w:val="00B11982"/>
    <w:rsid w:val="00B11C83"/>
    <w:rsid w:val="00B11DFF"/>
    <w:rsid w:val="00B120AA"/>
    <w:rsid w:val="00B120AC"/>
    <w:rsid w:val="00B120DB"/>
    <w:rsid w:val="00B12C19"/>
    <w:rsid w:val="00B12CA6"/>
    <w:rsid w:val="00B12D2E"/>
    <w:rsid w:val="00B13607"/>
    <w:rsid w:val="00B13F63"/>
    <w:rsid w:val="00B1409C"/>
    <w:rsid w:val="00B14C30"/>
    <w:rsid w:val="00B1526B"/>
    <w:rsid w:val="00B158F0"/>
    <w:rsid w:val="00B15B0D"/>
    <w:rsid w:val="00B168F7"/>
    <w:rsid w:val="00B16ADE"/>
    <w:rsid w:val="00B16C32"/>
    <w:rsid w:val="00B1734C"/>
    <w:rsid w:val="00B17516"/>
    <w:rsid w:val="00B17E3D"/>
    <w:rsid w:val="00B20162"/>
    <w:rsid w:val="00B2030B"/>
    <w:rsid w:val="00B21E80"/>
    <w:rsid w:val="00B2219D"/>
    <w:rsid w:val="00B2230E"/>
    <w:rsid w:val="00B22805"/>
    <w:rsid w:val="00B22FDC"/>
    <w:rsid w:val="00B2351E"/>
    <w:rsid w:val="00B2371A"/>
    <w:rsid w:val="00B24186"/>
    <w:rsid w:val="00B2423D"/>
    <w:rsid w:val="00B24615"/>
    <w:rsid w:val="00B2479F"/>
    <w:rsid w:val="00B25803"/>
    <w:rsid w:val="00B25EBF"/>
    <w:rsid w:val="00B26026"/>
    <w:rsid w:val="00B26055"/>
    <w:rsid w:val="00B267CF"/>
    <w:rsid w:val="00B26B7B"/>
    <w:rsid w:val="00B27F23"/>
    <w:rsid w:val="00B3065A"/>
    <w:rsid w:val="00B30795"/>
    <w:rsid w:val="00B30D43"/>
    <w:rsid w:val="00B311B6"/>
    <w:rsid w:val="00B31473"/>
    <w:rsid w:val="00B315BB"/>
    <w:rsid w:val="00B31B57"/>
    <w:rsid w:val="00B330EB"/>
    <w:rsid w:val="00B3315F"/>
    <w:rsid w:val="00B33B9A"/>
    <w:rsid w:val="00B33D68"/>
    <w:rsid w:val="00B340DF"/>
    <w:rsid w:val="00B3455D"/>
    <w:rsid w:val="00B34B3C"/>
    <w:rsid w:val="00B34D5D"/>
    <w:rsid w:val="00B35136"/>
    <w:rsid w:val="00B357F6"/>
    <w:rsid w:val="00B35CFC"/>
    <w:rsid w:val="00B36316"/>
    <w:rsid w:val="00B36370"/>
    <w:rsid w:val="00B36D13"/>
    <w:rsid w:val="00B37538"/>
    <w:rsid w:val="00B37B77"/>
    <w:rsid w:val="00B37EE4"/>
    <w:rsid w:val="00B40189"/>
    <w:rsid w:val="00B4133F"/>
    <w:rsid w:val="00B4192A"/>
    <w:rsid w:val="00B42179"/>
    <w:rsid w:val="00B421F5"/>
    <w:rsid w:val="00B42B0D"/>
    <w:rsid w:val="00B42BCB"/>
    <w:rsid w:val="00B42F12"/>
    <w:rsid w:val="00B43E12"/>
    <w:rsid w:val="00B44566"/>
    <w:rsid w:val="00B445E6"/>
    <w:rsid w:val="00B44872"/>
    <w:rsid w:val="00B44F33"/>
    <w:rsid w:val="00B455BE"/>
    <w:rsid w:val="00B45DAD"/>
    <w:rsid w:val="00B45DF1"/>
    <w:rsid w:val="00B46501"/>
    <w:rsid w:val="00B46667"/>
    <w:rsid w:val="00B47E02"/>
    <w:rsid w:val="00B500D5"/>
    <w:rsid w:val="00B50384"/>
    <w:rsid w:val="00B50DE7"/>
    <w:rsid w:val="00B50E99"/>
    <w:rsid w:val="00B50F3B"/>
    <w:rsid w:val="00B50FA9"/>
    <w:rsid w:val="00B51363"/>
    <w:rsid w:val="00B51A30"/>
    <w:rsid w:val="00B528CE"/>
    <w:rsid w:val="00B52AF5"/>
    <w:rsid w:val="00B52C9E"/>
    <w:rsid w:val="00B52D5A"/>
    <w:rsid w:val="00B53496"/>
    <w:rsid w:val="00B535B8"/>
    <w:rsid w:val="00B53633"/>
    <w:rsid w:val="00B538A4"/>
    <w:rsid w:val="00B53F9B"/>
    <w:rsid w:val="00B54352"/>
    <w:rsid w:val="00B543DC"/>
    <w:rsid w:val="00B54571"/>
    <w:rsid w:val="00B54C15"/>
    <w:rsid w:val="00B55072"/>
    <w:rsid w:val="00B55134"/>
    <w:rsid w:val="00B555AB"/>
    <w:rsid w:val="00B562ED"/>
    <w:rsid w:val="00B5657B"/>
    <w:rsid w:val="00B56647"/>
    <w:rsid w:val="00B56953"/>
    <w:rsid w:val="00B5739A"/>
    <w:rsid w:val="00B576CA"/>
    <w:rsid w:val="00B5798E"/>
    <w:rsid w:val="00B60109"/>
    <w:rsid w:val="00B609DB"/>
    <w:rsid w:val="00B612DB"/>
    <w:rsid w:val="00B619FF"/>
    <w:rsid w:val="00B61AC3"/>
    <w:rsid w:val="00B61D4A"/>
    <w:rsid w:val="00B62873"/>
    <w:rsid w:val="00B62ADE"/>
    <w:rsid w:val="00B63281"/>
    <w:rsid w:val="00B6346C"/>
    <w:rsid w:val="00B63532"/>
    <w:rsid w:val="00B63C14"/>
    <w:rsid w:val="00B64108"/>
    <w:rsid w:val="00B64391"/>
    <w:rsid w:val="00B6452E"/>
    <w:rsid w:val="00B647F1"/>
    <w:rsid w:val="00B64B84"/>
    <w:rsid w:val="00B65089"/>
    <w:rsid w:val="00B65284"/>
    <w:rsid w:val="00B65483"/>
    <w:rsid w:val="00B65827"/>
    <w:rsid w:val="00B65828"/>
    <w:rsid w:val="00B66EC1"/>
    <w:rsid w:val="00B67571"/>
    <w:rsid w:val="00B67884"/>
    <w:rsid w:val="00B70286"/>
    <w:rsid w:val="00B7106A"/>
    <w:rsid w:val="00B72621"/>
    <w:rsid w:val="00B72AFE"/>
    <w:rsid w:val="00B72BA3"/>
    <w:rsid w:val="00B73350"/>
    <w:rsid w:val="00B73354"/>
    <w:rsid w:val="00B73375"/>
    <w:rsid w:val="00B7349B"/>
    <w:rsid w:val="00B73E0B"/>
    <w:rsid w:val="00B74C14"/>
    <w:rsid w:val="00B750E8"/>
    <w:rsid w:val="00B7542A"/>
    <w:rsid w:val="00B7554E"/>
    <w:rsid w:val="00B76123"/>
    <w:rsid w:val="00B76A54"/>
    <w:rsid w:val="00B8058E"/>
    <w:rsid w:val="00B806A6"/>
    <w:rsid w:val="00B80CCF"/>
    <w:rsid w:val="00B8275C"/>
    <w:rsid w:val="00B838F5"/>
    <w:rsid w:val="00B84248"/>
    <w:rsid w:val="00B84307"/>
    <w:rsid w:val="00B84722"/>
    <w:rsid w:val="00B84DF8"/>
    <w:rsid w:val="00B84E6D"/>
    <w:rsid w:val="00B85480"/>
    <w:rsid w:val="00B85B74"/>
    <w:rsid w:val="00B86BAB"/>
    <w:rsid w:val="00B87151"/>
    <w:rsid w:val="00B87861"/>
    <w:rsid w:val="00B900FF"/>
    <w:rsid w:val="00B9135A"/>
    <w:rsid w:val="00B9146E"/>
    <w:rsid w:val="00B91CEC"/>
    <w:rsid w:val="00B92247"/>
    <w:rsid w:val="00B928D8"/>
    <w:rsid w:val="00B92E67"/>
    <w:rsid w:val="00B94A19"/>
    <w:rsid w:val="00B95075"/>
    <w:rsid w:val="00B95329"/>
    <w:rsid w:val="00B9547E"/>
    <w:rsid w:val="00B957A0"/>
    <w:rsid w:val="00B959B7"/>
    <w:rsid w:val="00B96783"/>
    <w:rsid w:val="00B96A81"/>
    <w:rsid w:val="00B96ECB"/>
    <w:rsid w:val="00B9768C"/>
    <w:rsid w:val="00B97965"/>
    <w:rsid w:val="00BA0788"/>
    <w:rsid w:val="00BA0B50"/>
    <w:rsid w:val="00BA0CE8"/>
    <w:rsid w:val="00BA23A0"/>
    <w:rsid w:val="00BA2967"/>
    <w:rsid w:val="00BA2D7F"/>
    <w:rsid w:val="00BA34FA"/>
    <w:rsid w:val="00BA49ED"/>
    <w:rsid w:val="00BA4AFF"/>
    <w:rsid w:val="00BA5BAC"/>
    <w:rsid w:val="00BA5FA9"/>
    <w:rsid w:val="00BA693C"/>
    <w:rsid w:val="00BA6C93"/>
    <w:rsid w:val="00BA6F52"/>
    <w:rsid w:val="00BA72AB"/>
    <w:rsid w:val="00BA786E"/>
    <w:rsid w:val="00BA7C37"/>
    <w:rsid w:val="00BA7D5A"/>
    <w:rsid w:val="00BA7DDB"/>
    <w:rsid w:val="00BA7E45"/>
    <w:rsid w:val="00BB0130"/>
    <w:rsid w:val="00BB01DB"/>
    <w:rsid w:val="00BB0251"/>
    <w:rsid w:val="00BB0531"/>
    <w:rsid w:val="00BB05DF"/>
    <w:rsid w:val="00BB097F"/>
    <w:rsid w:val="00BB1070"/>
    <w:rsid w:val="00BB15DC"/>
    <w:rsid w:val="00BB1E91"/>
    <w:rsid w:val="00BB20E4"/>
    <w:rsid w:val="00BB226F"/>
    <w:rsid w:val="00BB232D"/>
    <w:rsid w:val="00BB250E"/>
    <w:rsid w:val="00BB3126"/>
    <w:rsid w:val="00BB3B3A"/>
    <w:rsid w:val="00BB41F4"/>
    <w:rsid w:val="00BB4424"/>
    <w:rsid w:val="00BB5004"/>
    <w:rsid w:val="00BB55C1"/>
    <w:rsid w:val="00BB59C7"/>
    <w:rsid w:val="00BB5C52"/>
    <w:rsid w:val="00BB6C36"/>
    <w:rsid w:val="00BB737F"/>
    <w:rsid w:val="00BC016F"/>
    <w:rsid w:val="00BC0AFB"/>
    <w:rsid w:val="00BC0CD1"/>
    <w:rsid w:val="00BC0EE2"/>
    <w:rsid w:val="00BC1556"/>
    <w:rsid w:val="00BC18A9"/>
    <w:rsid w:val="00BC1E93"/>
    <w:rsid w:val="00BC20F5"/>
    <w:rsid w:val="00BC2A16"/>
    <w:rsid w:val="00BC32C6"/>
    <w:rsid w:val="00BC3490"/>
    <w:rsid w:val="00BC357D"/>
    <w:rsid w:val="00BC3585"/>
    <w:rsid w:val="00BC3C70"/>
    <w:rsid w:val="00BC4981"/>
    <w:rsid w:val="00BC4A4A"/>
    <w:rsid w:val="00BC4A80"/>
    <w:rsid w:val="00BC588E"/>
    <w:rsid w:val="00BC5A49"/>
    <w:rsid w:val="00BC5C0F"/>
    <w:rsid w:val="00BC5E3C"/>
    <w:rsid w:val="00BC6173"/>
    <w:rsid w:val="00BC664B"/>
    <w:rsid w:val="00BC6DFE"/>
    <w:rsid w:val="00BC7261"/>
    <w:rsid w:val="00BC73A3"/>
    <w:rsid w:val="00BC7B4A"/>
    <w:rsid w:val="00BD006D"/>
    <w:rsid w:val="00BD0122"/>
    <w:rsid w:val="00BD0531"/>
    <w:rsid w:val="00BD0595"/>
    <w:rsid w:val="00BD0B2D"/>
    <w:rsid w:val="00BD0EA4"/>
    <w:rsid w:val="00BD0FAA"/>
    <w:rsid w:val="00BD16A8"/>
    <w:rsid w:val="00BD1AFE"/>
    <w:rsid w:val="00BD2219"/>
    <w:rsid w:val="00BD23AE"/>
    <w:rsid w:val="00BD2759"/>
    <w:rsid w:val="00BD2A38"/>
    <w:rsid w:val="00BD3664"/>
    <w:rsid w:val="00BD3A72"/>
    <w:rsid w:val="00BD3D0C"/>
    <w:rsid w:val="00BD433F"/>
    <w:rsid w:val="00BD476B"/>
    <w:rsid w:val="00BD498A"/>
    <w:rsid w:val="00BD4C50"/>
    <w:rsid w:val="00BD4C60"/>
    <w:rsid w:val="00BD4CEB"/>
    <w:rsid w:val="00BD4FAE"/>
    <w:rsid w:val="00BD50AD"/>
    <w:rsid w:val="00BD5430"/>
    <w:rsid w:val="00BD5A29"/>
    <w:rsid w:val="00BD5E1B"/>
    <w:rsid w:val="00BD71AE"/>
    <w:rsid w:val="00BD752D"/>
    <w:rsid w:val="00BD768C"/>
    <w:rsid w:val="00BD781D"/>
    <w:rsid w:val="00BD79C2"/>
    <w:rsid w:val="00BD7B4D"/>
    <w:rsid w:val="00BE008B"/>
    <w:rsid w:val="00BE042E"/>
    <w:rsid w:val="00BE05AA"/>
    <w:rsid w:val="00BE0D67"/>
    <w:rsid w:val="00BE0FFC"/>
    <w:rsid w:val="00BE1231"/>
    <w:rsid w:val="00BE13CF"/>
    <w:rsid w:val="00BE1B41"/>
    <w:rsid w:val="00BE1D8E"/>
    <w:rsid w:val="00BE24F8"/>
    <w:rsid w:val="00BE2D12"/>
    <w:rsid w:val="00BE34C5"/>
    <w:rsid w:val="00BE36E1"/>
    <w:rsid w:val="00BE3D57"/>
    <w:rsid w:val="00BE3F4B"/>
    <w:rsid w:val="00BE4F5F"/>
    <w:rsid w:val="00BE5591"/>
    <w:rsid w:val="00BE5D22"/>
    <w:rsid w:val="00BE5F8E"/>
    <w:rsid w:val="00BE7166"/>
    <w:rsid w:val="00BF0322"/>
    <w:rsid w:val="00BF04A4"/>
    <w:rsid w:val="00BF0BCF"/>
    <w:rsid w:val="00BF0DD0"/>
    <w:rsid w:val="00BF1DCA"/>
    <w:rsid w:val="00BF2354"/>
    <w:rsid w:val="00BF24A2"/>
    <w:rsid w:val="00BF2613"/>
    <w:rsid w:val="00BF28BB"/>
    <w:rsid w:val="00BF2CAB"/>
    <w:rsid w:val="00BF36C0"/>
    <w:rsid w:val="00BF36DE"/>
    <w:rsid w:val="00BF3835"/>
    <w:rsid w:val="00BF3BBD"/>
    <w:rsid w:val="00BF3D67"/>
    <w:rsid w:val="00BF3DF0"/>
    <w:rsid w:val="00BF4126"/>
    <w:rsid w:val="00BF4C2D"/>
    <w:rsid w:val="00BF563A"/>
    <w:rsid w:val="00BF5950"/>
    <w:rsid w:val="00BF5A45"/>
    <w:rsid w:val="00BF5B07"/>
    <w:rsid w:val="00BF604F"/>
    <w:rsid w:val="00BF6BBC"/>
    <w:rsid w:val="00BF6CCF"/>
    <w:rsid w:val="00BF78D3"/>
    <w:rsid w:val="00BF7CDA"/>
    <w:rsid w:val="00C0001E"/>
    <w:rsid w:val="00C00108"/>
    <w:rsid w:val="00C0039D"/>
    <w:rsid w:val="00C013A6"/>
    <w:rsid w:val="00C01491"/>
    <w:rsid w:val="00C018B4"/>
    <w:rsid w:val="00C019B9"/>
    <w:rsid w:val="00C020E4"/>
    <w:rsid w:val="00C021E5"/>
    <w:rsid w:val="00C02437"/>
    <w:rsid w:val="00C02772"/>
    <w:rsid w:val="00C02B14"/>
    <w:rsid w:val="00C02EE3"/>
    <w:rsid w:val="00C036B7"/>
    <w:rsid w:val="00C0389D"/>
    <w:rsid w:val="00C03F76"/>
    <w:rsid w:val="00C03F9A"/>
    <w:rsid w:val="00C04D5C"/>
    <w:rsid w:val="00C04E13"/>
    <w:rsid w:val="00C04E9D"/>
    <w:rsid w:val="00C0506B"/>
    <w:rsid w:val="00C059FD"/>
    <w:rsid w:val="00C05FBD"/>
    <w:rsid w:val="00C066B9"/>
    <w:rsid w:val="00C06B19"/>
    <w:rsid w:val="00C06B4B"/>
    <w:rsid w:val="00C06BB7"/>
    <w:rsid w:val="00C06CA9"/>
    <w:rsid w:val="00C0718D"/>
    <w:rsid w:val="00C074FC"/>
    <w:rsid w:val="00C07C7F"/>
    <w:rsid w:val="00C100F9"/>
    <w:rsid w:val="00C1036D"/>
    <w:rsid w:val="00C10CDD"/>
    <w:rsid w:val="00C10D82"/>
    <w:rsid w:val="00C112F6"/>
    <w:rsid w:val="00C11310"/>
    <w:rsid w:val="00C1175A"/>
    <w:rsid w:val="00C119AE"/>
    <w:rsid w:val="00C11B27"/>
    <w:rsid w:val="00C12273"/>
    <w:rsid w:val="00C1230D"/>
    <w:rsid w:val="00C12334"/>
    <w:rsid w:val="00C12399"/>
    <w:rsid w:val="00C127D4"/>
    <w:rsid w:val="00C12AAB"/>
    <w:rsid w:val="00C12F2A"/>
    <w:rsid w:val="00C13AFB"/>
    <w:rsid w:val="00C13B3B"/>
    <w:rsid w:val="00C141EB"/>
    <w:rsid w:val="00C144D3"/>
    <w:rsid w:val="00C1455A"/>
    <w:rsid w:val="00C151DF"/>
    <w:rsid w:val="00C15432"/>
    <w:rsid w:val="00C154C4"/>
    <w:rsid w:val="00C1577E"/>
    <w:rsid w:val="00C157DB"/>
    <w:rsid w:val="00C15CE4"/>
    <w:rsid w:val="00C15DA6"/>
    <w:rsid w:val="00C16844"/>
    <w:rsid w:val="00C169E6"/>
    <w:rsid w:val="00C1757F"/>
    <w:rsid w:val="00C17AA4"/>
    <w:rsid w:val="00C2039C"/>
    <w:rsid w:val="00C20F15"/>
    <w:rsid w:val="00C21992"/>
    <w:rsid w:val="00C21BC8"/>
    <w:rsid w:val="00C21E1E"/>
    <w:rsid w:val="00C22270"/>
    <w:rsid w:val="00C22320"/>
    <w:rsid w:val="00C22444"/>
    <w:rsid w:val="00C227EA"/>
    <w:rsid w:val="00C232B1"/>
    <w:rsid w:val="00C23B3B"/>
    <w:rsid w:val="00C23CB7"/>
    <w:rsid w:val="00C23F60"/>
    <w:rsid w:val="00C24B80"/>
    <w:rsid w:val="00C25222"/>
    <w:rsid w:val="00C25DD5"/>
    <w:rsid w:val="00C26131"/>
    <w:rsid w:val="00C2652F"/>
    <w:rsid w:val="00C26DFA"/>
    <w:rsid w:val="00C272C0"/>
    <w:rsid w:val="00C27DAE"/>
    <w:rsid w:val="00C30102"/>
    <w:rsid w:val="00C306EF"/>
    <w:rsid w:val="00C30CE2"/>
    <w:rsid w:val="00C31722"/>
    <w:rsid w:val="00C31D95"/>
    <w:rsid w:val="00C32A34"/>
    <w:rsid w:val="00C32B3F"/>
    <w:rsid w:val="00C32C92"/>
    <w:rsid w:val="00C32ECC"/>
    <w:rsid w:val="00C32F53"/>
    <w:rsid w:val="00C32FDB"/>
    <w:rsid w:val="00C33736"/>
    <w:rsid w:val="00C33A1C"/>
    <w:rsid w:val="00C33F5E"/>
    <w:rsid w:val="00C34416"/>
    <w:rsid w:val="00C34A2D"/>
    <w:rsid w:val="00C34D20"/>
    <w:rsid w:val="00C351F0"/>
    <w:rsid w:val="00C35438"/>
    <w:rsid w:val="00C35CF3"/>
    <w:rsid w:val="00C35E16"/>
    <w:rsid w:val="00C368CE"/>
    <w:rsid w:val="00C36FEE"/>
    <w:rsid w:val="00C37BB5"/>
    <w:rsid w:val="00C4007C"/>
    <w:rsid w:val="00C40267"/>
    <w:rsid w:val="00C410BD"/>
    <w:rsid w:val="00C41244"/>
    <w:rsid w:val="00C4153F"/>
    <w:rsid w:val="00C41779"/>
    <w:rsid w:val="00C41CBD"/>
    <w:rsid w:val="00C41CD3"/>
    <w:rsid w:val="00C4219B"/>
    <w:rsid w:val="00C42F36"/>
    <w:rsid w:val="00C43E87"/>
    <w:rsid w:val="00C440A8"/>
    <w:rsid w:val="00C44D27"/>
    <w:rsid w:val="00C454FA"/>
    <w:rsid w:val="00C45569"/>
    <w:rsid w:val="00C456AE"/>
    <w:rsid w:val="00C45E3C"/>
    <w:rsid w:val="00C45E4E"/>
    <w:rsid w:val="00C462C5"/>
    <w:rsid w:val="00C4672D"/>
    <w:rsid w:val="00C47041"/>
    <w:rsid w:val="00C4705B"/>
    <w:rsid w:val="00C4709D"/>
    <w:rsid w:val="00C47164"/>
    <w:rsid w:val="00C47576"/>
    <w:rsid w:val="00C47A8F"/>
    <w:rsid w:val="00C47C06"/>
    <w:rsid w:val="00C47FD1"/>
    <w:rsid w:val="00C500EA"/>
    <w:rsid w:val="00C51655"/>
    <w:rsid w:val="00C5169C"/>
    <w:rsid w:val="00C516E4"/>
    <w:rsid w:val="00C5179F"/>
    <w:rsid w:val="00C52255"/>
    <w:rsid w:val="00C52404"/>
    <w:rsid w:val="00C52A75"/>
    <w:rsid w:val="00C52C47"/>
    <w:rsid w:val="00C5359A"/>
    <w:rsid w:val="00C538C9"/>
    <w:rsid w:val="00C5400C"/>
    <w:rsid w:val="00C5463B"/>
    <w:rsid w:val="00C54835"/>
    <w:rsid w:val="00C54E06"/>
    <w:rsid w:val="00C54E8E"/>
    <w:rsid w:val="00C5526A"/>
    <w:rsid w:val="00C5538F"/>
    <w:rsid w:val="00C553DC"/>
    <w:rsid w:val="00C55849"/>
    <w:rsid w:val="00C566F7"/>
    <w:rsid w:val="00C57698"/>
    <w:rsid w:val="00C57998"/>
    <w:rsid w:val="00C57CBA"/>
    <w:rsid w:val="00C60664"/>
    <w:rsid w:val="00C60B86"/>
    <w:rsid w:val="00C617DD"/>
    <w:rsid w:val="00C6218B"/>
    <w:rsid w:val="00C62A21"/>
    <w:rsid w:val="00C633D6"/>
    <w:rsid w:val="00C6582C"/>
    <w:rsid w:val="00C65C5F"/>
    <w:rsid w:val="00C664BD"/>
    <w:rsid w:val="00C66509"/>
    <w:rsid w:val="00C66852"/>
    <w:rsid w:val="00C67945"/>
    <w:rsid w:val="00C67D90"/>
    <w:rsid w:val="00C67DD3"/>
    <w:rsid w:val="00C67ECD"/>
    <w:rsid w:val="00C701F6"/>
    <w:rsid w:val="00C705F2"/>
    <w:rsid w:val="00C712E2"/>
    <w:rsid w:val="00C7189A"/>
    <w:rsid w:val="00C71967"/>
    <w:rsid w:val="00C7207C"/>
    <w:rsid w:val="00C720A2"/>
    <w:rsid w:val="00C7300C"/>
    <w:rsid w:val="00C73C5B"/>
    <w:rsid w:val="00C7486A"/>
    <w:rsid w:val="00C751C1"/>
    <w:rsid w:val="00C75362"/>
    <w:rsid w:val="00C75364"/>
    <w:rsid w:val="00C7556C"/>
    <w:rsid w:val="00C75B00"/>
    <w:rsid w:val="00C75FFF"/>
    <w:rsid w:val="00C77A7C"/>
    <w:rsid w:val="00C77F28"/>
    <w:rsid w:val="00C801E7"/>
    <w:rsid w:val="00C808BD"/>
    <w:rsid w:val="00C81019"/>
    <w:rsid w:val="00C81276"/>
    <w:rsid w:val="00C81584"/>
    <w:rsid w:val="00C8161F"/>
    <w:rsid w:val="00C81D3B"/>
    <w:rsid w:val="00C829CE"/>
    <w:rsid w:val="00C82C18"/>
    <w:rsid w:val="00C82D4E"/>
    <w:rsid w:val="00C831F7"/>
    <w:rsid w:val="00C8363D"/>
    <w:rsid w:val="00C836B3"/>
    <w:rsid w:val="00C841A5"/>
    <w:rsid w:val="00C8451E"/>
    <w:rsid w:val="00C8536A"/>
    <w:rsid w:val="00C85FA4"/>
    <w:rsid w:val="00C86AC1"/>
    <w:rsid w:val="00C86F1A"/>
    <w:rsid w:val="00C8779B"/>
    <w:rsid w:val="00C87D12"/>
    <w:rsid w:val="00C9094C"/>
    <w:rsid w:val="00C90CA7"/>
    <w:rsid w:val="00C91A42"/>
    <w:rsid w:val="00C932D7"/>
    <w:rsid w:val="00C93955"/>
    <w:rsid w:val="00C94A54"/>
    <w:rsid w:val="00C952A3"/>
    <w:rsid w:val="00C956CE"/>
    <w:rsid w:val="00C95A0C"/>
    <w:rsid w:val="00C95C17"/>
    <w:rsid w:val="00C95E98"/>
    <w:rsid w:val="00C966E1"/>
    <w:rsid w:val="00C9712A"/>
    <w:rsid w:val="00C972AF"/>
    <w:rsid w:val="00C97A34"/>
    <w:rsid w:val="00C97C97"/>
    <w:rsid w:val="00CA018C"/>
    <w:rsid w:val="00CA0A4B"/>
    <w:rsid w:val="00CA0E16"/>
    <w:rsid w:val="00CA0F8D"/>
    <w:rsid w:val="00CA173D"/>
    <w:rsid w:val="00CA1C87"/>
    <w:rsid w:val="00CA1D3A"/>
    <w:rsid w:val="00CA201C"/>
    <w:rsid w:val="00CA26CE"/>
    <w:rsid w:val="00CA2894"/>
    <w:rsid w:val="00CA293F"/>
    <w:rsid w:val="00CA2942"/>
    <w:rsid w:val="00CA319A"/>
    <w:rsid w:val="00CA327D"/>
    <w:rsid w:val="00CA34D5"/>
    <w:rsid w:val="00CA3EDE"/>
    <w:rsid w:val="00CA467F"/>
    <w:rsid w:val="00CA51E8"/>
    <w:rsid w:val="00CA5524"/>
    <w:rsid w:val="00CA555E"/>
    <w:rsid w:val="00CA5DC3"/>
    <w:rsid w:val="00CA64B3"/>
    <w:rsid w:val="00CA709C"/>
    <w:rsid w:val="00CA710E"/>
    <w:rsid w:val="00CA736F"/>
    <w:rsid w:val="00CA7D5D"/>
    <w:rsid w:val="00CB0105"/>
    <w:rsid w:val="00CB0DBC"/>
    <w:rsid w:val="00CB10BB"/>
    <w:rsid w:val="00CB131E"/>
    <w:rsid w:val="00CB16FD"/>
    <w:rsid w:val="00CB182D"/>
    <w:rsid w:val="00CB26BF"/>
    <w:rsid w:val="00CB276B"/>
    <w:rsid w:val="00CB27BC"/>
    <w:rsid w:val="00CB3208"/>
    <w:rsid w:val="00CB331B"/>
    <w:rsid w:val="00CB3880"/>
    <w:rsid w:val="00CB3A09"/>
    <w:rsid w:val="00CB3C0D"/>
    <w:rsid w:val="00CB40EC"/>
    <w:rsid w:val="00CB483E"/>
    <w:rsid w:val="00CB48EB"/>
    <w:rsid w:val="00CB4A37"/>
    <w:rsid w:val="00CB5254"/>
    <w:rsid w:val="00CB577D"/>
    <w:rsid w:val="00CB63F3"/>
    <w:rsid w:val="00CB7745"/>
    <w:rsid w:val="00CB7AEF"/>
    <w:rsid w:val="00CB7D6D"/>
    <w:rsid w:val="00CC0314"/>
    <w:rsid w:val="00CC0C74"/>
    <w:rsid w:val="00CC1190"/>
    <w:rsid w:val="00CC11F9"/>
    <w:rsid w:val="00CC134E"/>
    <w:rsid w:val="00CC17F5"/>
    <w:rsid w:val="00CC1E5B"/>
    <w:rsid w:val="00CC2459"/>
    <w:rsid w:val="00CC26D7"/>
    <w:rsid w:val="00CC36DF"/>
    <w:rsid w:val="00CC3F04"/>
    <w:rsid w:val="00CC4421"/>
    <w:rsid w:val="00CC489C"/>
    <w:rsid w:val="00CC5CB5"/>
    <w:rsid w:val="00CC77F2"/>
    <w:rsid w:val="00CC7B65"/>
    <w:rsid w:val="00CC7B72"/>
    <w:rsid w:val="00CC7F4A"/>
    <w:rsid w:val="00CD0158"/>
    <w:rsid w:val="00CD0ADA"/>
    <w:rsid w:val="00CD0C97"/>
    <w:rsid w:val="00CD110F"/>
    <w:rsid w:val="00CD1611"/>
    <w:rsid w:val="00CD2CE2"/>
    <w:rsid w:val="00CD2F7B"/>
    <w:rsid w:val="00CD331E"/>
    <w:rsid w:val="00CD34A8"/>
    <w:rsid w:val="00CD38D5"/>
    <w:rsid w:val="00CD3C0B"/>
    <w:rsid w:val="00CD4F11"/>
    <w:rsid w:val="00CD51BA"/>
    <w:rsid w:val="00CD6191"/>
    <w:rsid w:val="00CD6BA4"/>
    <w:rsid w:val="00CD7505"/>
    <w:rsid w:val="00CD7E4F"/>
    <w:rsid w:val="00CE02BD"/>
    <w:rsid w:val="00CE1239"/>
    <w:rsid w:val="00CE1287"/>
    <w:rsid w:val="00CE145D"/>
    <w:rsid w:val="00CE2208"/>
    <w:rsid w:val="00CE28EC"/>
    <w:rsid w:val="00CE3023"/>
    <w:rsid w:val="00CE3090"/>
    <w:rsid w:val="00CE31D2"/>
    <w:rsid w:val="00CE3D9A"/>
    <w:rsid w:val="00CE4485"/>
    <w:rsid w:val="00CE4B80"/>
    <w:rsid w:val="00CE52AD"/>
    <w:rsid w:val="00CE543E"/>
    <w:rsid w:val="00CE5D5A"/>
    <w:rsid w:val="00CE67D2"/>
    <w:rsid w:val="00CF0424"/>
    <w:rsid w:val="00CF0A18"/>
    <w:rsid w:val="00CF0EE7"/>
    <w:rsid w:val="00CF1C4A"/>
    <w:rsid w:val="00CF1E40"/>
    <w:rsid w:val="00CF25C7"/>
    <w:rsid w:val="00CF2C1C"/>
    <w:rsid w:val="00CF3CAD"/>
    <w:rsid w:val="00CF3DAB"/>
    <w:rsid w:val="00CF417A"/>
    <w:rsid w:val="00CF4532"/>
    <w:rsid w:val="00CF4AD0"/>
    <w:rsid w:val="00CF4BC8"/>
    <w:rsid w:val="00CF51BE"/>
    <w:rsid w:val="00CF56FF"/>
    <w:rsid w:val="00CF5DED"/>
    <w:rsid w:val="00CF6422"/>
    <w:rsid w:val="00CF6809"/>
    <w:rsid w:val="00CF76D6"/>
    <w:rsid w:val="00CF77F4"/>
    <w:rsid w:val="00CF7BD1"/>
    <w:rsid w:val="00CF7C48"/>
    <w:rsid w:val="00CF7D2B"/>
    <w:rsid w:val="00D003BE"/>
    <w:rsid w:val="00D0058F"/>
    <w:rsid w:val="00D00F14"/>
    <w:rsid w:val="00D00F3E"/>
    <w:rsid w:val="00D0155C"/>
    <w:rsid w:val="00D016A3"/>
    <w:rsid w:val="00D01A78"/>
    <w:rsid w:val="00D01D9C"/>
    <w:rsid w:val="00D01FBF"/>
    <w:rsid w:val="00D0273E"/>
    <w:rsid w:val="00D03103"/>
    <w:rsid w:val="00D03659"/>
    <w:rsid w:val="00D0445C"/>
    <w:rsid w:val="00D0495B"/>
    <w:rsid w:val="00D04973"/>
    <w:rsid w:val="00D04C39"/>
    <w:rsid w:val="00D05B52"/>
    <w:rsid w:val="00D06C71"/>
    <w:rsid w:val="00D07575"/>
    <w:rsid w:val="00D075CC"/>
    <w:rsid w:val="00D1006C"/>
    <w:rsid w:val="00D10293"/>
    <w:rsid w:val="00D10A2F"/>
    <w:rsid w:val="00D10A79"/>
    <w:rsid w:val="00D10D54"/>
    <w:rsid w:val="00D11508"/>
    <w:rsid w:val="00D11B32"/>
    <w:rsid w:val="00D11C77"/>
    <w:rsid w:val="00D11E79"/>
    <w:rsid w:val="00D12269"/>
    <w:rsid w:val="00D126F3"/>
    <w:rsid w:val="00D12A68"/>
    <w:rsid w:val="00D12CB8"/>
    <w:rsid w:val="00D130D8"/>
    <w:rsid w:val="00D13221"/>
    <w:rsid w:val="00D149AC"/>
    <w:rsid w:val="00D14B17"/>
    <w:rsid w:val="00D15024"/>
    <w:rsid w:val="00D155E5"/>
    <w:rsid w:val="00D15602"/>
    <w:rsid w:val="00D15951"/>
    <w:rsid w:val="00D15D7E"/>
    <w:rsid w:val="00D16018"/>
    <w:rsid w:val="00D17ADA"/>
    <w:rsid w:val="00D17B49"/>
    <w:rsid w:val="00D206B6"/>
    <w:rsid w:val="00D20712"/>
    <w:rsid w:val="00D2094B"/>
    <w:rsid w:val="00D20C00"/>
    <w:rsid w:val="00D214FC"/>
    <w:rsid w:val="00D21C75"/>
    <w:rsid w:val="00D21FAC"/>
    <w:rsid w:val="00D2204B"/>
    <w:rsid w:val="00D22AA2"/>
    <w:rsid w:val="00D22BE3"/>
    <w:rsid w:val="00D23538"/>
    <w:rsid w:val="00D23D4E"/>
    <w:rsid w:val="00D2442C"/>
    <w:rsid w:val="00D245A5"/>
    <w:rsid w:val="00D24716"/>
    <w:rsid w:val="00D252C8"/>
    <w:rsid w:val="00D25319"/>
    <w:rsid w:val="00D27276"/>
    <w:rsid w:val="00D2797A"/>
    <w:rsid w:val="00D2799F"/>
    <w:rsid w:val="00D306F5"/>
    <w:rsid w:val="00D30781"/>
    <w:rsid w:val="00D310DE"/>
    <w:rsid w:val="00D312A3"/>
    <w:rsid w:val="00D3251F"/>
    <w:rsid w:val="00D32E53"/>
    <w:rsid w:val="00D33021"/>
    <w:rsid w:val="00D3327C"/>
    <w:rsid w:val="00D334D6"/>
    <w:rsid w:val="00D3362F"/>
    <w:rsid w:val="00D33906"/>
    <w:rsid w:val="00D340B6"/>
    <w:rsid w:val="00D345A6"/>
    <w:rsid w:val="00D348DC"/>
    <w:rsid w:val="00D3572C"/>
    <w:rsid w:val="00D35D4B"/>
    <w:rsid w:val="00D35F30"/>
    <w:rsid w:val="00D36EC7"/>
    <w:rsid w:val="00D36FC8"/>
    <w:rsid w:val="00D37496"/>
    <w:rsid w:val="00D377A3"/>
    <w:rsid w:val="00D37CD8"/>
    <w:rsid w:val="00D40497"/>
    <w:rsid w:val="00D40845"/>
    <w:rsid w:val="00D40E21"/>
    <w:rsid w:val="00D41677"/>
    <w:rsid w:val="00D418EB"/>
    <w:rsid w:val="00D41FEF"/>
    <w:rsid w:val="00D42450"/>
    <w:rsid w:val="00D42952"/>
    <w:rsid w:val="00D42C7E"/>
    <w:rsid w:val="00D42DD2"/>
    <w:rsid w:val="00D434A8"/>
    <w:rsid w:val="00D435C6"/>
    <w:rsid w:val="00D4363A"/>
    <w:rsid w:val="00D43945"/>
    <w:rsid w:val="00D43B12"/>
    <w:rsid w:val="00D43DC7"/>
    <w:rsid w:val="00D4478F"/>
    <w:rsid w:val="00D44E81"/>
    <w:rsid w:val="00D454EF"/>
    <w:rsid w:val="00D45591"/>
    <w:rsid w:val="00D459EF"/>
    <w:rsid w:val="00D45C16"/>
    <w:rsid w:val="00D46440"/>
    <w:rsid w:val="00D464D2"/>
    <w:rsid w:val="00D46600"/>
    <w:rsid w:val="00D4668B"/>
    <w:rsid w:val="00D46A42"/>
    <w:rsid w:val="00D46CA9"/>
    <w:rsid w:val="00D47800"/>
    <w:rsid w:val="00D478CB"/>
    <w:rsid w:val="00D47DE6"/>
    <w:rsid w:val="00D5026E"/>
    <w:rsid w:val="00D51670"/>
    <w:rsid w:val="00D5181A"/>
    <w:rsid w:val="00D51E0D"/>
    <w:rsid w:val="00D52BBC"/>
    <w:rsid w:val="00D52CB5"/>
    <w:rsid w:val="00D53002"/>
    <w:rsid w:val="00D530A1"/>
    <w:rsid w:val="00D5385D"/>
    <w:rsid w:val="00D538AB"/>
    <w:rsid w:val="00D53DF3"/>
    <w:rsid w:val="00D54A06"/>
    <w:rsid w:val="00D54B4E"/>
    <w:rsid w:val="00D5500A"/>
    <w:rsid w:val="00D567FF"/>
    <w:rsid w:val="00D57113"/>
    <w:rsid w:val="00D576AB"/>
    <w:rsid w:val="00D577F9"/>
    <w:rsid w:val="00D5791D"/>
    <w:rsid w:val="00D57C54"/>
    <w:rsid w:val="00D6051B"/>
    <w:rsid w:val="00D608EB"/>
    <w:rsid w:val="00D60B82"/>
    <w:rsid w:val="00D611D4"/>
    <w:rsid w:val="00D612B9"/>
    <w:rsid w:val="00D616B6"/>
    <w:rsid w:val="00D620C2"/>
    <w:rsid w:val="00D624F5"/>
    <w:rsid w:val="00D62B09"/>
    <w:rsid w:val="00D634FE"/>
    <w:rsid w:val="00D63543"/>
    <w:rsid w:val="00D63911"/>
    <w:rsid w:val="00D648F4"/>
    <w:rsid w:val="00D64D04"/>
    <w:rsid w:val="00D6554A"/>
    <w:rsid w:val="00D65A82"/>
    <w:rsid w:val="00D66261"/>
    <w:rsid w:val="00D70154"/>
    <w:rsid w:val="00D708DB"/>
    <w:rsid w:val="00D70D97"/>
    <w:rsid w:val="00D711E2"/>
    <w:rsid w:val="00D71445"/>
    <w:rsid w:val="00D7144B"/>
    <w:rsid w:val="00D716BF"/>
    <w:rsid w:val="00D71E92"/>
    <w:rsid w:val="00D73405"/>
    <w:rsid w:val="00D74127"/>
    <w:rsid w:val="00D76F01"/>
    <w:rsid w:val="00D7774C"/>
    <w:rsid w:val="00D80336"/>
    <w:rsid w:val="00D80761"/>
    <w:rsid w:val="00D809A1"/>
    <w:rsid w:val="00D813B8"/>
    <w:rsid w:val="00D81B2B"/>
    <w:rsid w:val="00D81C4D"/>
    <w:rsid w:val="00D82005"/>
    <w:rsid w:val="00D82744"/>
    <w:rsid w:val="00D831AA"/>
    <w:rsid w:val="00D833FF"/>
    <w:rsid w:val="00D84881"/>
    <w:rsid w:val="00D84FFF"/>
    <w:rsid w:val="00D85737"/>
    <w:rsid w:val="00D85A7F"/>
    <w:rsid w:val="00D864E4"/>
    <w:rsid w:val="00D8673A"/>
    <w:rsid w:val="00D86E89"/>
    <w:rsid w:val="00D877C1"/>
    <w:rsid w:val="00D87FDE"/>
    <w:rsid w:val="00D9069E"/>
    <w:rsid w:val="00D9078F"/>
    <w:rsid w:val="00D90E72"/>
    <w:rsid w:val="00D90F6B"/>
    <w:rsid w:val="00D9111E"/>
    <w:rsid w:val="00D917BA"/>
    <w:rsid w:val="00D91F0D"/>
    <w:rsid w:val="00D92915"/>
    <w:rsid w:val="00D92BA5"/>
    <w:rsid w:val="00D94749"/>
    <w:rsid w:val="00D948E6"/>
    <w:rsid w:val="00D94ED4"/>
    <w:rsid w:val="00D9522C"/>
    <w:rsid w:val="00D9562F"/>
    <w:rsid w:val="00D95B82"/>
    <w:rsid w:val="00D96233"/>
    <w:rsid w:val="00D9656C"/>
    <w:rsid w:val="00D96940"/>
    <w:rsid w:val="00D96CDF"/>
    <w:rsid w:val="00D96D7E"/>
    <w:rsid w:val="00D96DDD"/>
    <w:rsid w:val="00D97717"/>
    <w:rsid w:val="00D97FF4"/>
    <w:rsid w:val="00DA01B8"/>
    <w:rsid w:val="00DA0321"/>
    <w:rsid w:val="00DA0999"/>
    <w:rsid w:val="00DA0C0B"/>
    <w:rsid w:val="00DA0D9B"/>
    <w:rsid w:val="00DA154C"/>
    <w:rsid w:val="00DA1AAC"/>
    <w:rsid w:val="00DA21A2"/>
    <w:rsid w:val="00DA2E12"/>
    <w:rsid w:val="00DA3F04"/>
    <w:rsid w:val="00DA4FB5"/>
    <w:rsid w:val="00DA50F9"/>
    <w:rsid w:val="00DA57A2"/>
    <w:rsid w:val="00DA581C"/>
    <w:rsid w:val="00DA6030"/>
    <w:rsid w:val="00DA737C"/>
    <w:rsid w:val="00DA7A9E"/>
    <w:rsid w:val="00DA7AF2"/>
    <w:rsid w:val="00DA7C38"/>
    <w:rsid w:val="00DB0916"/>
    <w:rsid w:val="00DB0B99"/>
    <w:rsid w:val="00DB0BF7"/>
    <w:rsid w:val="00DB0FC1"/>
    <w:rsid w:val="00DB12D3"/>
    <w:rsid w:val="00DB12E3"/>
    <w:rsid w:val="00DB2649"/>
    <w:rsid w:val="00DB2D69"/>
    <w:rsid w:val="00DB3438"/>
    <w:rsid w:val="00DB39CE"/>
    <w:rsid w:val="00DB450B"/>
    <w:rsid w:val="00DB4C1E"/>
    <w:rsid w:val="00DB5367"/>
    <w:rsid w:val="00DB541B"/>
    <w:rsid w:val="00DB57E4"/>
    <w:rsid w:val="00DB598F"/>
    <w:rsid w:val="00DB5D47"/>
    <w:rsid w:val="00DB6368"/>
    <w:rsid w:val="00DB71BC"/>
    <w:rsid w:val="00DB7263"/>
    <w:rsid w:val="00DC0ACB"/>
    <w:rsid w:val="00DC0C1C"/>
    <w:rsid w:val="00DC14A2"/>
    <w:rsid w:val="00DC1AC5"/>
    <w:rsid w:val="00DC1BB1"/>
    <w:rsid w:val="00DC1C64"/>
    <w:rsid w:val="00DC1C7B"/>
    <w:rsid w:val="00DC21C0"/>
    <w:rsid w:val="00DC244F"/>
    <w:rsid w:val="00DC24D0"/>
    <w:rsid w:val="00DC3710"/>
    <w:rsid w:val="00DC3A2D"/>
    <w:rsid w:val="00DC4F2D"/>
    <w:rsid w:val="00DC55E9"/>
    <w:rsid w:val="00DC5622"/>
    <w:rsid w:val="00DC5815"/>
    <w:rsid w:val="00DC59CB"/>
    <w:rsid w:val="00DC64B4"/>
    <w:rsid w:val="00DC677A"/>
    <w:rsid w:val="00DC6827"/>
    <w:rsid w:val="00DC711A"/>
    <w:rsid w:val="00DC73DB"/>
    <w:rsid w:val="00DC759C"/>
    <w:rsid w:val="00DC7843"/>
    <w:rsid w:val="00DD0B21"/>
    <w:rsid w:val="00DD0B54"/>
    <w:rsid w:val="00DD0D2C"/>
    <w:rsid w:val="00DD0E00"/>
    <w:rsid w:val="00DD0FA2"/>
    <w:rsid w:val="00DD1686"/>
    <w:rsid w:val="00DD173E"/>
    <w:rsid w:val="00DD19B9"/>
    <w:rsid w:val="00DD2235"/>
    <w:rsid w:val="00DD2448"/>
    <w:rsid w:val="00DD289D"/>
    <w:rsid w:val="00DD2CC9"/>
    <w:rsid w:val="00DD30A2"/>
    <w:rsid w:val="00DD33A3"/>
    <w:rsid w:val="00DD3530"/>
    <w:rsid w:val="00DD396C"/>
    <w:rsid w:val="00DD4213"/>
    <w:rsid w:val="00DD5081"/>
    <w:rsid w:val="00DD5CFD"/>
    <w:rsid w:val="00DD6952"/>
    <w:rsid w:val="00DD6A2C"/>
    <w:rsid w:val="00DD6A57"/>
    <w:rsid w:val="00DD72BB"/>
    <w:rsid w:val="00DD757F"/>
    <w:rsid w:val="00DD777E"/>
    <w:rsid w:val="00DE0B2A"/>
    <w:rsid w:val="00DE15FE"/>
    <w:rsid w:val="00DE18FE"/>
    <w:rsid w:val="00DE1C59"/>
    <w:rsid w:val="00DE2C95"/>
    <w:rsid w:val="00DE2FDC"/>
    <w:rsid w:val="00DE3188"/>
    <w:rsid w:val="00DE323E"/>
    <w:rsid w:val="00DE3A7F"/>
    <w:rsid w:val="00DE3CD5"/>
    <w:rsid w:val="00DE3F66"/>
    <w:rsid w:val="00DE490B"/>
    <w:rsid w:val="00DE50D6"/>
    <w:rsid w:val="00DE5226"/>
    <w:rsid w:val="00DE53A8"/>
    <w:rsid w:val="00DE53E4"/>
    <w:rsid w:val="00DE56D4"/>
    <w:rsid w:val="00DE576D"/>
    <w:rsid w:val="00DE5BEF"/>
    <w:rsid w:val="00DE72BA"/>
    <w:rsid w:val="00DF04E6"/>
    <w:rsid w:val="00DF074F"/>
    <w:rsid w:val="00DF07CA"/>
    <w:rsid w:val="00DF0E56"/>
    <w:rsid w:val="00DF10B4"/>
    <w:rsid w:val="00DF11F7"/>
    <w:rsid w:val="00DF1E01"/>
    <w:rsid w:val="00DF21FC"/>
    <w:rsid w:val="00DF2A19"/>
    <w:rsid w:val="00DF2A5F"/>
    <w:rsid w:val="00DF30BA"/>
    <w:rsid w:val="00DF363B"/>
    <w:rsid w:val="00DF3ACB"/>
    <w:rsid w:val="00DF4356"/>
    <w:rsid w:val="00DF457B"/>
    <w:rsid w:val="00DF48F9"/>
    <w:rsid w:val="00DF5685"/>
    <w:rsid w:val="00DF6409"/>
    <w:rsid w:val="00DF64ED"/>
    <w:rsid w:val="00DF7332"/>
    <w:rsid w:val="00DF7A74"/>
    <w:rsid w:val="00E0006B"/>
    <w:rsid w:val="00E0082A"/>
    <w:rsid w:val="00E00959"/>
    <w:rsid w:val="00E01971"/>
    <w:rsid w:val="00E019B9"/>
    <w:rsid w:val="00E02293"/>
    <w:rsid w:val="00E02729"/>
    <w:rsid w:val="00E02FE8"/>
    <w:rsid w:val="00E03250"/>
    <w:rsid w:val="00E0391A"/>
    <w:rsid w:val="00E039A9"/>
    <w:rsid w:val="00E03A98"/>
    <w:rsid w:val="00E03BEC"/>
    <w:rsid w:val="00E04B5A"/>
    <w:rsid w:val="00E0520C"/>
    <w:rsid w:val="00E06173"/>
    <w:rsid w:val="00E06415"/>
    <w:rsid w:val="00E069CE"/>
    <w:rsid w:val="00E06C45"/>
    <w:rsid w:val="00E07186"/>
    <w:rsid w:val="00E07839"/>
    <w:rsid w:val="00E07F68"/>
    <w:rsid w:val="00E1013D"/>
    <w:rsid w:val="00E109AA"/>
    <w:rsid w:val="00E1164D"/>
    <w:rsid w:val="00E119EF"/>
    <w:rsid w:val="00E11D9E"/>
    <w:rsid w:val="00E1204C"/>
    <w:rsid w:val="00E13DAF"/>
    <w:rsid w:val="00E147F3"/>
    <w:rsid w:val="00E14AA2"/>
    <w:rsid w:val="00E16262"/>
    <w:rsid w:val="00E164B7"/>
    <w:rsid w:val="00E172DE"/>
    <w:rsid w:val="00E1758B"/>
    <w:rsid w:val="00E203A7"/>
    <w:rsid w:val="00E20E6B"/>
    <w:rsid w:val="00E213D5"/>
    <w:rsid w:val="00E2144F"/>
    <w:rsid w:val="00E21728"/>
    <w:rsid w:val="00E2180A"/>
    <w:rsid w:val="00E21F5C"/>
    <w:rsid w:val="00E222EA"/>
    <w:rsid w:val="00E226E9"/>
    <w:rsid w:val="00E22A3E"/>
    <w:rsid w:val="00E23DB6"/>
    <w:rsid w:val="00E23EB4"/>
    <w:rsid w:val="00E2521A"/>
    <w:rsid w:val="00E25275"/>
    <w:rsid w:val="00E25CA1"/>
    <w:rsid w:val="00E26079"/>
    <w:rsid w:val="00E2694B"/>
    <w:rsid w:val="00E26DAA"/>
    <w:rsid w:val="00E270B8"/>
    <w:rsid w:val="00E27A44"/>
    <w:rsid w:val="00E30053"/>
    <w:rsid w:val="00E30F9B"/>
    <w:rsid w:val="00E31616"/>
    <w:rsid w:val="00E31A25"/>
    <w:rsid w:val="00E31DE8"/>
    <w:rsid w:val="00E3224F"/>
    <w:rsid w:val="00E3236E"/>
    <w:rsid w:val="00E323E5"/>
    <w:rsid w:val="00E328E5"/>
    <w:rsid w:val="00E3304A"/>
    <w:rsid w:val="00E33164"/>
    <w:rsid w:val="00E33B46"/>
    <w:rsid w:val="00E33BC7"/>
    <w:rsid w:val="00E34078"/>
    <w:rsid w:val="00E342CD"/>
    <w:rsid w:val="00E34481"/>
    <w:rsid w:val="00E345DC"/>
    <w:rsid w:val="00E34612"/>
    <w:rsid w:val="00E34C10"/>
    <w:rsid w:val="00E34F40"/>
    <w:rsid w:val="00E35272"/>
    <w:rsid w:val="00E3582D"/>
    <w:rsid w:val="00E35A67"/>
    <w:rsid w:val="00E35CC9"/>
    <w:rsid w:val="00E36660"/>
    <w:rsid w:val="00E37849"/>
    <w:rsid w:val="00E37983"/>
    <w:rsid w:val="00E37F2B"/>
    <w:rsid w:val="00E37F55"/>
    <w:rsid w:val="00E40562"/>
    <w:rsid w:val="00E40666"/>
    <w:rsid w:val="00E40FCB"/>
    <w:rsid w:val="00E41279"/>
    <w:rsid w:val="00E41B25"/>
    <w:rsid w:val="00E425BB"/>
    <w:rsid w:val="00E42920"/>
    <w:rsid w:val="00E43000"/>
    <w:rsid w:val="00E43886"/>
    <w:rsid w:val="00E43CCC"/>
    <w:rsid w:val="00E43D79"/>
    <w:rsid w:val="00E43F84"/>
    <w:rsid w:val="00E44D6F"/>
    <w:rsid w:val="00E45623"/>
    <w:rsid w:val="00E45734"/>
    <w:rsid w:val="00E458D8"/>
    <w:rsid w:val="00E465F1"/>
    <w:rsid w:val="00E46FBA"/>
    <w:rsid w:val="00E47016"/>
    <w:rsid w:val="00E470E5"/>
    <w:rsid w:val="00E47FE5"/>
    <w:rsid w:val="00E5038C"/>
    <w:rsid w:val="00E50821"/>
    <w:rsid w:val="00E50B98"/>
    <w:rsid w:val="00E511F1"/>
    <w:rsid w:val="00E51E3C"/>
    <w:rsid w:val="00E520DE"/>
    <w:rsid w:val="00E52194"/>
    <w:rsid w:val="00E525EF"/>
    <w:rsid w:val="00E52C6A"/>
    <w:rsid w:val="00E52C95"/>
    <w:rsid w:val="00E52DE9"/>
    <w:rsid w:val="00E5308C"/>
    <w:rsid w:val="00E53127"/>
    <w:rsid w:val="00E5343E"/>
    <w:rsid w:val="00E53894"/>
    <w:rsid w:val="00E540EA"/>
    <w:rsid w:val="00E54D41"/>
    <w:rsid w:val="00E55A57"/>
    <w:rsid w:val="00E55C53"/>
    <w:rsid w:val="00E55C78"/>
    <w:rsid w:val="00E57163"/>
    <w:rsid w:val="00E576CB"/>
    <w:rsid w:val="00E57C48"/>
    <w:rsid w:val="00E57DD2"/>
    <w:rsid w:val="00E604F9"/>
    <w:rsid w:val="00E60E6B"/>
    <w:rsid w:val="00E6156A"/>
    <w:rsid w:val="00E626BA"/>
    <w:rsid w:val="00E62EF1"/>
    <w:rsid w:val="00E63919"/>
    <w:rsid w:val="00E6453D"/>
    <w:rsid w:val="00E648D8"/>
    <w:rsid w:val="00E648E8"/>
    <w:rsid w:val="00E6567B"/>
    <w:rsid w:val="00E662E3"/>
    <w:rsid w:val="00E67091"/>
    <w:rsid w:val="00E67296"/>
    <w:rsid w:val="00E67338"/>
    <w:rsid w:val="00E676DB"/>
    <w:rsid w:val="00E7048E"/>
    <w:rsid w:val="00E712F5"/>
    <w:rsid w:val="00E71311"/>
    <w:rsid w:val="00E7143F"/>
    <w:rsid w:val="00E714EE"/>
    <w:rsid w:val="00E71A1D"/>
    <w:rsid w:val="00E72095"/>
    <w:rsid w:val="00E720AE"/>
    <w:rsid w:val="00E723D5"/>
    <w:rsid w:val="00E725CC"/>
    <w:rsid w:val="00E725FE"/>
    <w:rsid w:val="00E72FD1"/>
    <w:rsid w:val="00E73D7D"/>
    <w:rsid w:val="00E73F74"/>
    <w:rsid w:val="00E7436F"/>
    <w:rsid w:val="00E744EC"/>
    <w:rsid w:val="00E746C9"/>
    <w:rsid w:val="00E74E93"/>
    <w:rsid w:val="00E74F4C"/>
    <w:rsid w:val="00E75687"/>
    <w:rsid w:val="00E75B18"/>
    <w:rsid w:val="00E75C4C"/>
    <w:rsid w:val="00E76E5F"/>
    <w:rsid w:val="00E76E6D"/>
    <w:rsid w:val="00E76F00"/>
    <w:rsid w:val="00E77089"/>
    <w:rsid w:val="00E771FA"/>
    <w:rsid w:val="00E773B7"/>
    <w:rsid w:val="00E779A1"/>
    <w:rsid w:val="00E77E86"/>
    <w:rsid w:val="00E801C5"/>
    <w:rsid w:val="00E80566"/>
    <w:rsid w:val="00E80FC6"/>
    <w:rsid w:val="00E81235"/>
    <w:rsid w:val="00E81286"/>
    <w:rsid w:val="00E81881"/>
    <w:rsid w:val="00E83B1F"/>
    <w:rsid w:val="00E84910"/>
    <w:rsid w:val="00E8505F"/>
    <w:rsid w:val="00E85120"/>
    <w:rsid w:val="00E858A4"/>
    <w:rsid w:val="00E85BF1"/>
    <w:rsid w:val="00E85D1E"/>
    <w:rsid w:val="00E85EEC"/>
    <w:rsid w:val="00E86B2E"/>
    <w:rsid w:val="00E86B38"/>
    <w:rsid w:val="00E86DAD"/>
    <w:rsid w:val="00E86E5B"/>
    <w:rsid w:val="00E87E87"/>
    <w:rsid w:val="00E87F17"/>
    <w:rsid w:val="00E87FA4"/>
    <w:rsid w:val="00E900B4"/>
    <w:rsid w:val="00E9038F"/>
    <w:rsid w:val="00E90518"/>
    <w:rsid w:val="00E91F10"/>
    <w:rsid w:val="00E923A9"/>
    <w:rsid w:val="00E92951"/>
    <w:rsid w:val="00E92D92"/>
    <w:rsid w:val="00E930A2"/>
    <w:rsid w:val="00E93AE5"/>
    <w:rsid w:val="00E94F34"/>
    <w:rsid w:val="00E951B3"/>
    <w:rsid w:val="00E95465"/>
    <w:rsid w:val="00E95D9D"/>
    <w:rsid w:val="00E964B7"/>
    <w:rsid w:val="00E96CA9"/>
    <w:rsid w:val="00E96F0A"/>
    <w:rsid w:val="00E96F6A"/>
    <w:rsid w:val="00E971EB"/>
    <w:rsid w:val="00E9743F"/>
    <w:rsid w:val="00E97746"/>
    <w:rsid w:val="00EA00A5"/>
    <w:rsid w:val="00EA0331"/>
    <w:rsid w:val="00EA0426"/>
    <w:rsid w:val="00EA0660"/>
    <w:rsid w:val="00EA29B8"/>
    <w:rsid w:val="00EA33CE"/>
    <w:rsid w:val="00EA36C1"/>
    <w:rsid w:val="00EA3A06"/>
    <w:rsid w:val="00EA4273"/>
    <w:rsid w:val="00EA4390"/>
    <w:rsid w:val="00EA464B"/>
    <w:rsid w:val="00EA46BC"/>
    <w:rsid w:val="00EA4CC0"/>
    <w:rsid w:val="00EA4F57"/>
    <w:rsid w:val="00EA5237"/>
    <w:rsid w:val="00EA54A7"/>
    <w:rsid w:val="00EA58F6"/>
    <w:rsid w:val="00EA6833"/>
    <w:rsid w:val="00EA6F0B"/>
    <w:rsid w:val="00EA76A7"/>
    <w:rsid w:val="00EA7924"/>
    <w:rsid w:val="00EA7D1D"/>
    <w:rsid w:val="00EB0234"/>
    <w:rsid w:val="00EB0650"/>
    <w:rsid w:val="00EB0708"/>
    <w:rsid w:val="00EB0775"/>
    <w:rsid w:val="00EB0E8A"/>
    <w:rsid w:val="00EB13F8"/>
    <w:rsid w:val="00EB23F1"/>
    <w:rsid w:val="00EB29AE"/>
    <w:rsid w:val="00EB29EC"/>
    <w:rsid w:val="00EB316C"/>
    <w:rsid w:val="00EB3BC8"/>
    <w:rsid w:val="00EB47F2"/>
    <w:rsid w:val="00EB4DC8"/>
    <w:rsid w:val="00EB5116"/>
    <w:rsid w:val="00EB51C8"/>
    <w:rsid w:val="00EB54EA"/>
    <w:rsid w:val="00EB58A6"/>
    <w:rsid w:val="00EB5924"/>
    <w:rsid w:val="00EB59FF"/>
    <w:rsid w:val="00EB5AC8"/>
    <w:rsid w:val="00EB5F52"/>
    <w:rsid w:val="00EB64B4"/>
    <w:rsid w:val="00EB6727"/>
    <w:rsid w:val="00EB7288"/>
    <w:rsid w:val="00EB744A"/>
    <w:rsid w:val="00EB787D"/>
    <w:rsid w:val="00EB7B20"/>
    <w:rsid w:val="00EC03EF"/>
    <w:rsid w:val="00EC07B2"/>
    <w:rsid w:val="00EC0E76"/>
    <w:rsid w:val="00EC1333"/>
    <w:rsid w:val="00EC165E"/>
    <w:rsid w:val="00EC1E1E"/>
    <w:rsid w:val="00EC1F9F"/>
    <w:rsid w:val="00EC24BD"/>
    <w:rsid w:val="00EC29D4"/>
    <w:rsid w:val="00EC2A47"/>
    <w:rsid w:val="00EC3576"/>
    <w:rsid w:val="00EC3739"/>
    <w:rsid w:val="00EC3915"/>
    <w:rsid w:val="00EC3ADF"/>
    <w:rsid w:val="00EC3BD1"/>
    <w:rsid w:val="00EC455B"/>
    <w:rsid w:val="00EC47E2"/>
    <w:rsid w:val="00EC48AE"/>
    <w:rsid w:val="00EC4ACB"/>
    <w:rsid w:val="00EC50C1"/>
    <w:rsid w:val="00EC5649"/>
    <w:rsid w:val="00EC5C00"/>
    <w:rsid w:val="00EC5FD0"/>
    <w:rsid w:val="00EC684D"/>
    <w:rsid w:val="00EC6D2C"/>
    <w:rsid w:val="00EC7364"/>
    <w:rsid w:val="00EC7ADB"/>
    <w:rsid w:val="00EC7BA9"/>
    <w:rsid w:val="00ED0786"/>
    <w:rsid w:val="00ED0BFB"/>
    <w:rsid w:val="00ED1A82"/>
    <w:rsid w:val="00ED1BDB"/>
    <w:rsid w:val="00ED2426"/>
    <w:rsid w:val="00ED258C"/>
    <w:rsid w:val="00ED2763"/>
    <w:rsid w:val="00ED2CC8"/>
    <w:rsid w:val="00ED3A72"/>
    <w:rsid w:val="00ED42D4"/>
    <w:rsid w:val="00ED42FF"/>
    <w:rsid w:val="00ED4613"/>
    <w:rsid w:val="00ED4623"/>
    <w:rsid w:val="00ED4DA4"/>
    <w:rsid w:val="00ED525D"/>
    <w:rsid w:val="00ED52DE"/>
    <w:rsid w:val="00ED6674"/>
    <w:rsid w:val="00ED6902"/>
    <w:rsid w:val="00ED7410"/>
    <w:rsid w:val="00ED74EC"/>
    <w:rsid w:val="00ED7543"/>
    <w:rsid w:val="00ED76FE"/>
    <w:rsid w:val="00ED7FCD"/>
    <w:rsid w:val="00EE03EB"/>
    <w:rsid w:val="00EE0660"/>
    <w:rsid w:val="00EE08A5"/>
    <w:rsid w:val="00EE0BFD"/>
    <w:rsid w:val="00EE0E5D"/>
    <w:rsid w:val="00EE12E5"/>
    <w:rsid w:val="00EE1A40"/>
    <w:rsid w:val="00EE22BD"/>
    <w:rsid w:val="00EE261B"/>
    <w:rsid w:val="00EE2630"/>
    <w:rsid w:val="00EE26D8"/>
    <w:rsid w:val="00EE36B3"/>
    <w:rsid w:val="00EE3A36"/>
    <w:rsid w:val="00EE411F"/>
    <w:rsid w:val="00EE415E"/>
    <w:rsid w:val="00EE426A"/>
    <w:rsid w:val="00EE42C1"/>
    <w:rsid w:val="00EE453B"/>
    <w:rsid w:val="00EE497E"/>
    <w:rsid w:val="00EE550F"/>
    <w:rsid w:val="00EE68FE"/>
    <w:rsid w:val="00EE6C05"/>
    <w:rsid w:val="00EE6DF2"/>
    <w:rsid w:val="00EE7381"/>
    <w:rsid w:val="00EE7464"/>
    <w:rsid w:val="00EF03C1"/>
    <w:rsid w:val="00EF05ED"/>
    <w:rsid w:val="00EF0DC4"/>
    <w:rsid w:val="00EF123E"/>
    <w:rsid w:val="00EF16C4"/>
    <w:rsid w:val="00EF1936"/>
    <w:rsid w:val="00EF1A5D"/>
    <w:rsid w:val="00EF1ED8"/>
    <w:rsid w:val="00EF20E9"/>
    <w:rsid w:val="00EF23D7"/>
    <w:rsid w:val="00EF25CB"/>
    <w:rsid w:val="00EF33CC"/>
    <w:rsid w:val="00EF4235"/>
    <w:rsid w:val="00EF4677"/>
    <w:rsid w:val="00EF49D0"/>
    <w:rsid w:val="00EF4C99"/>
    <w:rsid w:val="00EF4E8B"/>
    <w:rsid w:val="00EF587C"/>
    <w:rsid w:val="00EF59A6"/>
    <w:rsid w:val="00EF66BC"/>
    <w:rsid w:val="00EF6B7C"/>
    <w:rsid w:val="00EF6E88"/>
    <w:rsid w:val="00EF7405"/>
    <w:rsid w:val="00EF758A"/>
    <w:rsid w:val="00EF7E63"/>
    <w:rsid w:val="00EF7FC2"/>
    <w:rsid w:val="00F0008D"/>
    <w:rsid w:val="00F001BE"/>
    <w:rsid w:val="00F00AAB"/>
    <w:rsid w:val="00F00FE2"/>
    <w:rsid w:val="00F01AD5"/>
    <w:rsid w:val="00F01F3B"/>
    <w:rsid w:val="00F025D8"/>
    <w:rsid w:val="00F02B1C"/>
    <w:rsid w:val="00F02CE9"/>
    <w:rsid w:val="00F033BE"/>
    <w:rsid w:val="00F03B94"/>
    <w:rsid w:val="00F060A1"/>
    <w:rsid w:val="00F070C5"/>
    <w:rsid w:val="00F07400"/>
    <w:rsid w:val="00F07FE5"/>
    <w:rsid w:val="00F10140"/>
    <w:rsid w:val="00F10EF7"/>
    <w:rsid w:val="00F11099"/>
    <w:rsid w:val="00F110D0"/>
    <w:rsid w:val="00F11FE4"/>
    <w:rsid w:val="00F12375"/>
    <w:rsid w:val="00F123BD"/>
    <w:rsid w:val="00F12467"/>
    <w:rsid w:val="00F125C8"/>
    <w:rsid w:val="00F12674"/>
    <w:rsid w:val="00F127AC"/>
    <w:rsid w:val="00F12B6E"/>
    <w:rsid w:val="00F133EB"/>
    <w:rsid w:val="00F13E7E"/>
    <w:rsid w:val="00F140BA"/>
    <w:rsid w:val="00F145B5"/>
    <w:rsid w:val="00F153A8"/>
    <w:rsid w:val="00F1542D"/>
    <w:rsid w:val="00F1569C"/>
    <w:rsid w:val="00F1578D"/>
    <w:rsid w:val="00F15AB5"/>
    <w:rsid w:val="00F15B65"/>
    <w:rsid w:val="00F15D27"/>
    <w:rsid w:val="00F16004"/>
    <w:rsid w:val="00F17971"/>
    <w:rsid w:val="00F20765"/>
    <w:rsid w:val="00F208FF"/>
    <w:rsid w:val="00F210DE"/>
    <w:rsid w:val="00F217C3"/>
    <w:rsid w:val="00F2192E"/>
    <w:rsid w:val="00F224AB"/>
    <w:rsid w:val="00F225AD"/>
    <w:rsid w:val="00F23011"/>
    <w:rsid w:val="00F239E8"/>
    <w:rsid w:val="00F23D4E"/>
    <w:rsid w:val="00F24169"/>
    <w:rsid w:val="00F24322"/>
    <w:rsid w:val="00F24626"/>
    <w:rsid w:val="00F2475A"/>
    <w:rsid w:val="00F24E67"/>
    <w:rsid w:val="00F2506B"/>
    <w:rsid w:val="00F25471"/>
    <w:rsid w:val="00F25730"/>
    <w:rsid w:val="00F25E15"/>
    <w:rsid w:val="00F2613D"/>
    <w:rsid w:val="00F2652F"/>
    <w:rsid w:val="00F268A8"/>
    <w:rsid w:val="00F2732C"/>
    <w:rsid w:val="00F27333"/>
    <w:rsid w:val="00F2741C"/>
    <w:rsid w:val="00F27A67"/>
    <w:rsid w:val="00F27D68"/>
    <w:rsid w:val="00F30E58"/>
    <w:rsid w:val="00F312C4"/>
    <w:rsid w:val="00F32055"/>
    <w:rsid w:val="00F32C2C"/>
    <w:rsid w:val="00F33934"/>
    <w:rsid w:val="00F339D8"/>
    <w:rsid w:val="00F34187"/>
    <w:rsid w:val="00F345C0"/>
    <w:rsid w:val="00F3461C"/>
    <w:rsid w:val="00F34A92"/>
    <w:rsid w:val="00F352BF"/>
    <w:rsid w:val="00F355A9"/>
    <w:rsid w:val="00F359FE"/>
    <w:rsid w:val="00F402A9"/>
    <w:rsid w:val="00F4175A"/>
    <w:rsid w:val="00F41EA5"/>
    <w:rsid w:val="00F4279E"/>
    <w:rsid w:val="00F42D0C"/>
    <w:rsid w:val="00F42D11"/>
    <w:rsid w:val="00F42E71"/>
    <w:rsid w:val="00F43B97"/>
    <w:rsid w:val="00F44231"/>
    <w:rsid w:val="00F4424B"/>
    <w:rsid w:val="00F44744"/>
    <w:rsid w:val="00F4550F"/>
    <w:rsid w:val="00F462E1"/>
    <w:rsid w:val="00F465FE"/>
    <w:rsid w:val="00F466FF"/>
    <w:rsid w:val="00F4677A"/>
    <w:rsid w:val="00F47555"/>
    <w:rsid w:val="00F478D1"/>
    <w:rsid w:val="00F47DF6"/>
    <w:rsid w:val="00F501D3"/>
    <w:rsid w:val="00F501DB"/>
    <w:rsid w:val="00F50F68"/>
    <w:rsid w:val="00F51035"/>
    <w:rsid w:val="00F510DF"/>
    <w:rsid w:val="00F51A33"/>
    <w:rsid w:val="00F51EDF"/>
    <w:rsid w:val="00F528B4"/>
    <w:rsid w:val="00F529FE"/>
    <w:rsid w:val="00F52C74"/>
    <w:rsid w:val="00F53428"/>
    <w:rsid w:val="00F53A0D"/>
    <w:rsid w:val="00F53F06"/>
    <w:rsid w:val="00F54A38"/>
    <w:rsid w:val="00F5529E"/>
    <w:rsid w:val="00F553F8"/>
    <w:rsid w:val="00F55C41"/>
    <w:rsid w:val="00F55FB6"/>
    <w:rsid w:val="00F563AB"/>
    <w:rsid w:val="00F563D0"/>
    <w:rsid w:val="00F56721"/>
    <w:rsid w:val="00F56936"/>
    <w:rsid w:val="00F569C3"/>
    <w:rsid w:val="00F56BEE"/>
    <w:rsid w:val="00F5727F"/>
    <w:rsid w:val="00F5730A"/>
    <w:rsid w:val="00F576B8"/>
    <w:rsid w:val="00F60433"/>
    <w:rsid w:val="00F60BC2"/>
    <w:rsid w:val="00F61703"/>
    <w:rsid w:val="00F6376E"/>
    <w:rsid w:val="00F63F62"/>
    <w:rsid w:val="00F64BEC"/>
    <w:rsid w:val="00F64D1C"/>
    <w:rsid w:val="00F65561"/>
    <w:rsid w:val="00F6587B"/>
    <w:rsid w:val="00F659BB"/>
    <w:rsid w:val="00F6637D"/>
    <w:rsid w:val="00F67610"/>
    <w:rsid w:val="00F67ACB"/>
    <w:rsid w:val="00F67B4C"/>
    <w:rsid w:val="00F67C01"/>
    <w:rsid w:val="00F67EDD"/>
    <w:rsid w:val="00F703A8"/>
    <w:rsid w:val="00F70574"/>
    <w:rsid w:val="00F70A57"/>
    <w:rsid w:val="00F716B7"/>
    <w:rsid w:val="00F72000"/>
    <w:rsid w:val="00F724C8"/>
    <w:rsid w:val="00F72D36"/>
    <w:rsid w:val="00F72E01"/>
    <w:rsid w:val="00F736AE"/>
    <w:rsid w:val="00F74286"/>
    <w:rsid w:val="00F744AA"/>
    <w:rsid w:val="00F74EF2"/>
    <w:rsid w:val="00F7511A"/>
    <w:rsid w:val="00F75516"/>
    <w:rsid w:val="00F75832"/>
    <w:rsid w:val="00F75C17"/>
    <w:rsid w:val="00F75E17"/>
    <w:rsid w:val="00F75FDB"/>
    <w:rsid w:val="00F76B72"/>
    <w:rsid w:val="00F76B8F"/>
    <w:rsid w:val="00F80780"/>
    <w:rsid w:val="00F8122D"/>
    <w:rsid w:val="00F825F7"/>
    <w:rsid w:val="00F826E9"/>
    <w:rsid w:val="00F8296C"/>
    <w:rsid w:val="00F82CDA"/>
    <w:rsid w:val="00F82D4D"/>
    <w:rsid w:val="00F83412"/>
    <w:rsid w:val="00F83A3C"/>
    <w:rsid w:val="00F83CE0"/>
    <w:rsid w:val="00F8411F"/>
    <w:rsid w:val="00F8616A"/>
    <w:rsid w:val="00F8662C"/>
    <w:rsid w:val="00F866AF"/>
    <w:rsid w:val="00F902AB"/>
    <w:rsid w:val="00F90324"/>
    <w:rsid w:val="00F90BC1"/>
    <w:rsid w:val="00F90C28"/>
    <w:rsid w:val="00F90E83"/>
    <w:rsid w:val="00F9183A"/>
    <w:rsid w:val="00F92194"/>
    <w:rsid w:val="00F92443"/>
    <w:rsid w:val="00F927B8"/>
    <w:rsid w:val="00F92BE6"/>
    <w:rsid w:val="00F92D68"/>
    <w:rsid w:val="00F92E6C"/>
    <w:rsid w:val="00F9357F"/>
    <w:rsid w:val="00F937F9"/>
    <w:rsid w:val="00F9384F"/>
    <w:rsid w:val="00F9441A"/>
    <w:rsid w:val="00F94A5A"/>
    <w:rsid w:val="00F94B1D"/>
    <w:rsid w:val="00F94B63"/>
    <w:rsid w:val="00F94C0E"/>
    <w:rsid w:val="00F94F53"/>
    <w:rsid w:val="00F95A2A"/>
    <w:rsid w:val="00F95A6B"/>
    <w:rsid w:val="00F95B08"/>
    <w:rsid w:val="00F95CE4"/>
    <w:rsid w:val="00F95DA3"/>
    <w:rsid w:val="00F967AE"/>
    <w:rsid w:val="00F96968"/>
    <w:rsid w:val="00F96AA9"/>
    <w:rsid w:val="00F96CA5"/>
    <w:rsid w:val="00F96CFC"/>
    <w:rsid w:val="00F97762"/>
    <w:rsid w:val="00F97C27"/>
    <w:rsid w:val="00FA001A"/>
    <w:rsid w:val="00FA0777"/>
    <w:rsid w:val="00FA078B"/>
    <w:rsid w:val="00FA0932"/>
    <w:rsid w:val="00FA0BAB"/>
    <w:rsid w:val="00FA0C96"/>
    <w:rsid w:val="00FA11DC"/>
    <w:rsid w:val="00FA185E"/>
    <w:rsid w:val="00FA275B"/>
    <w:rsid w:val="00FA2A72"/>
    <w:rsid w:val="00FA5A01"/>
    <w:rsid w:val="00FA63A8"/>
    <w:rsid w:val="00FA6538"/>
    <w:rsid w:val="00FA6717"/>
    <w:rsid w:val="00FA6AA2"/>
    <w:rsid w:val="00FA72DE"/>
    <w:rsid w:val="00FA7339"/>
    <w:rsid w:val="00FA796F"/>
    <w:rsid w:val="00FA7D79"/>
    <w:rsid w:val="00FA7DAE"/>
    <w:rsid w:val="00FB0D1D"/>
    <w:rsid w:val="00FB1EF4"/>
    <w:rsid w:val="00FB2078"/>
    <w:rsid w:val="00FB2CC0"/>
    <w:rsid w:val="00FB3009"/>
    <w:rsid w:val="00FB327B"/>
    <w:rsid w:val="00FB3448"/>
    <w:rsid w:val="00FB3715"/>
    <w:rsid w:val="00FB425A"/>
    <w:rsid w:val="00FB4328"/>
    <w:rsid w:val="00FB4C16"/>
    <w:rsid w:val="00FB5362"/>
    <w:rsid w:val="00FB574D"/>
    <w:rsid w:val="00FB5B30"/>
    <w:rsid w:val="00FB6335"/>
    <w:rsid w:val="00FB7756"/>
    <w:rsid w:val="00FC0680"/>
    <w:rsid w:val="00FC122E"/>
    <w:rsid w:val="00FC177B"/>
    <w:rsid w:val="00FC1A58"/>
    <w:rsid w:val="00FC1B0F"/>
    <w:rsid w:val="00FC290B"/>
    <w:rsid w:val="00FC2D41"/>
    <w:rsid w:val="00FC2EA9"/>
    <w:rsid w:val="00FC31A4"/>
    <w:rsid w:val="00FC3663"/>
    <w:rsid w:val="00FC389A"/>
    <w:rsid w:val="00FC3BEA"/>
    <w:rsid w:val="00FC3C1B"/>
    <w:rsid w:val="00FC3ECD"/>
    <w:rsid w:val="00FC4EB2"/>
    <w:rsid w:val="00FC514C"/>
    <w:rsid w:val="00FC544D"/>
    <w:rsid w:val="00FC5738"/>
    <w:rsid w:val="00FC57AE"/>
    <w:rsid w:val="00FC590A"/>
    <w:rsid w:val="00FC64EF"/>
    <w:rsid w:val="00FC66FD"/>
    <w:rsid w:val="00FC6F55"/>
    <w:rsid w:val="00FC70AD"/>
    <w:rsid w:val="00FD022E"/>
    <w:rsid w:val="00FD0924"/>
    <w:rsid w:val="00FD0B8C"/>
    <w:rsid w:val="00FD0E4B"/>
    <w:rsid w:val="00FD1215"/>
    <w:rsid w:val="00FD1C9C"/>
    <w:rsid w:val="00FD2166"/>
    <w:rsid w:val="00FD246E"/>
    <w:rsid w:val="00FD2A54"/>
    <w:rsid w:val="00FD2B49"/>
    <w:rsid w:val="00FD2E9C"/>
    <w:rsid w:val="00FD3285"/>
    <w:rsid w:val="00FD3803"/>
    <w:rsid w:val="00FD3ACC"/>
    <w:rsid w:val="00FD3EA2"/>
    <w:rsid w:val="00FD42D0"/>
    <w:rsid w:val="00FD4BD5"/>
    <w:rsid w:val="00FD5862"/>
    <w:rsid w:val="00FD5F87"/>
    <w:rsid w:val="00FD61D3"/>
    <w:rsid w:val="00FD632E"/>
    <w:rsid w:val="00FD6826"/>
    <w:rsid w:val="00FD6A8D"/>
    <w:rsid w:val="00FD713D"/>
    <w:rsid w:val="00FD76A1"/>
    <w:rsid w:val="00FE013A"/>
    <w:rsid w:val="00FE020A"/>
    <w:rsid w:val="00FE048F"/>
    <w:rsid w:val="00FE0B1A"/>
    <w:rsid w:val="00FE17DD"/>
    <w:rsid w:val="00FE1964"/>
    <w:rsid w:val="00FE1A60"/>
    <w:rsid w:val="00FE1BCF"/>
    <w:rsid w:val="00FE1D8B"/>
    <w:rsid w:val="00FE1ED6"/>
    <w:rsid w:val="00FE217E"/>
    <w:rsid w:val="00FE3170"/>
    <w:rsid w:val="00FE358F"/>
    <w:rsid w:val="00FE4105"/>
    <w:rsid w:val="00FE469A"/>
    <w:rsid w:val="00FE4CB8"/>
    <w:rsid w:val="00FE5108"/>
    <w:rsid w:val="00FE51D8"/>
    <w:rsid w:val="00FE569D"/>
    <w:rsid w:val="00FE64B7"/>
    <w:rsid w:val="00FE705F"/>
    <w:rsid w:val="00FE7704"/>
    <w:rsid w:val="00FE77BA"/>
    <w:rsid w:val="00FF0A13"/>
    <w:rsid w:val="00FF0A56"/>
    <w:rsid w:val="00FF0F9F"/>
    <w:rsid w:val="00FF1090"/>
    <w:rsid w:val="00FF18D5"/>
    <w:rsid w:val="00FF1C90"/>
    <w:rsid w:val="00FF1CC9"/>
    <w:rsid w:val="00FF1DA9"/>
    <w:rsid w:val="00FF1E90"/>
    <w:rsid w:val="00FF2BE7"/>
    <w:rsid w:val="00FF2C02"/>
    <w:rsid w:val="00FF2F66"/>
    <w:rsid w:val="00FF30D6"/>
    <w:rsid w:val="00FF373E"/>
    <w:rsid w:val="00FF4967"/>
    <w:rsid w:val="00FF4F53"/>
    <w:rsid w:val="00FF5033"/>
    <w:rsid w:val="00FF52C5"/>
    <w:rsid w:val="00FF5373"/>
    <w:rsid w:val="00FF5B13"/>
    <w:rsid w:val="00FF62A0"/>
    <w:rsid w:val="00FF78EF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B472F"/>
  <w15:docId w15:val="{878C9A50-CA34-4820-BC15-6D88B78F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0A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C3172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C3172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C3172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semiHidden/>
    <w:unhideWhenUsed/>
    <w:rsid w:val="008732E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8732EA"/>
    <w:rPr>
      <w:rFonts w:ascii="Tahoma" w:eastAsia="Calibri" w:hAnsi="Tahoma" w:cs="Tahoma"/>
      <w:sz w:val="16"/>
      <w:szCs w:val="16"/>
      <w:lang w:val="en-US" w:eastAsia="hr-HR"/>
    </w:rPr>
  </w:style>
  <w:style w:type="paragraph" w:styleId="Odlomakpopisa">
    <w:name w:val="List Paragraph"/>
    <w:basedOn w:val="Normal"/>
    <w:uiPriority w:val="34"/>
    <w:qFormat/>
    <w:rsid w:val="0046436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643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6436D"/>
    <w:rPr>
      <w:rFonts w:ascii="Times New Roman" w:eastAsia="Calibri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643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6436D"/>
    <w:rPr>
      <w:rFonts w:ascii="Times New Roman" w:eastAsia="Calibri" w:hAnsi="Times New Roman" w:cs="Times New Roman"/>
      <w:sz w:val="24"/>
      <w:szCs w:val="24"/>
      <w:lang w:val="en-US" w:eastAsia="hr-HR"/>
    </w:rPr>
  </w:style>
  <w:style w:type="table" w:styleId="Reetkatablice">
    <w:name w:val="Table Grid"/>
    <w:basedOn w:val="Obinatablica"/>
    <w:uiPriority w:val="59"/>
    <w:rsid w:val="00C1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70859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unhideWhenUsed/>
    <w:rsid w:val="00570859"/>
    <w:rPr>
      <w:color w:val="800080"/>
      <w:u w:val="single"/>
    </w:rPr>
  </w:style>
  <w:style w:type="paragraph" w:customStyle="1" w:styleId="font5">
    <w:name w:val="font5"/>
    <w:basedOn w:val="Normal"/>
    <w:rsid w:val="00570859"/>
    <w:pPr>
      <w:spacing w:before="100" w:beforeAutospacing="1" w:after="100" w:afterAutospacing="1"/>
    </w:pPr>
    <w:rPr>
      <w:rFonts w:ascii="Calibri" w:eastAsia="Times New Roman" w:hAnsi="Calibri"/>
      <w:color w:val="FF0000"/>
      <w:lang w:val="hr-HR"/>
    </w:rPr>
  </w:style>
  <w:style w:type="paragraph" w:customStyle="1" w:styleId="xl106">
    <w:name w:val="xl106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lang w:val="hr-HR"/>
    </w:rPr>
  </w:style>
  <w:style w:type="paragraph" w:customStyle="1" w:styleId="xl107">
    <w:name w:val="xl107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lang w:val="hr-HR"/>
    </w:rPr>
  </w:style>
  <w:style w:type="paragraph" w:customStyle="1" w:styleId="xl108">
    <w:name w:val="xl108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09">
    <w:name w:val="xl109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10">
    <w:name w:val="xl110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11">
    <w:name w:val="xl11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2">
    <w:name w:val="xl112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3">
    <w:name w:val="xl113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4">
    <w:name w:val="xl114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lang w:val="hr-HR"/>
    </w:rPr>
  </w:style>
  <w:style w:type="paragraph" w:customStyle="1" w:styleId="xl115">
    <w:name w:val="xl115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lang w:val="hr-HR"/>
    </w:rPr>
  </w:style>
  <w:style w:type="paragraph" w:customStyle="1" w:styleId="xl116">
    <w:name w:val="xl116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lang w:val="hr-HR"/>
    </w:rPr>
  </w:style>
  <w:style w:type="paragraph" w:customStyle="1" w:styleId="xl117">
    <w:name w:val="xl117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lang w:val="hr-HR"/>
    </w:rPr>
  </w:style>
  <w:style w:type="paragraph" w:customStyle="1" w:styleId="xl118">
    <w:name w:val="xl118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19">
    <w:name w:val="xl119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hr-HR"/>
    </w:rPr>
  </w:style>
  <w:style w:type="paragraph" w:customStyle="1" w:styleId="xl120">
    <w:name w:val="xl120"/>
    <w:basedOn w:val="Normal"/>
    <w:rsid w:val="0057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hr-HR"/>
    </w:rPr>
  </w:style>
  <w:style w:type="paragraph" w:customStyle="1" w:styleId="xl121">
    <w:name w:val="xl12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hr-HR"/>
    </w:rPr>
  </w:style>
  <w:style w:type="paragraph" w:customStyle="1" w:styleId="xl122">
    <w:name w:val="xl122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23">
    <w:name w:val="xl123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24">
    <w:name w:val="xl124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hr-HR"/>
    </w:rPr>
  </w:style>
  <w:style w:type="paragraph" w:customStyle="1" w:styleId="xl125">
    <w:name w:val="xl125"/>
    <w:basedOn w:val="Normal"/>
    <w:rsid w:val="0057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6">
    <w:name w:val="xl126"/>
    <w:basedOn w:val="Normal"/>
    <w:rsid w:val="0057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7">
    <w:name w:val="xl127"/>
    <w:basedOn w:val="Normal"/>
    <w:rsid w:val="005708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8">
    <w:name w:val="xl128"/>
    <w:basedOn w:val="Normal"/>
    <w:rsid w:val="0057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9">
    <w:name w:val="xl129"/>
    <w:basedOn w:val="Normal"/>
    <w:rsid w:val="005708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30">
    <w:name w:val="xl130"/>
    <w:basedOn w:val="Normal"/>
    <w:rsid w:val="0057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31">
    <w:name w:val="xl13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2">
    <w:name w:val="xl132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3">
    <w:name w:val="xl133"/>
    <w:basedOn w:val="Normal"/>
    <w:rsid w:val="00692C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4">
    <w:name w:val="xl134"/>
    <w:basedOn w:val="Normal"/>
    <w:rsid w:val="00692C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styleId="Tekstfusnote">
    <w:name w:val="footnote text"/>
    <w:basedOn w:val="Normal"/>
    <w:link w:val="TekstfusnoteChar"/>
    <w:unhideWhenUsed/>
    <w:rsid w:val="007959E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7959ED"/>
    <w:rPr>
      <w:rFonts w:ascii="Times New Roman" w:eastAsia="Calibri" w:hAnsi="Times New Roman" w:cs="Times New Roman"/>
      <w:sz w:val="20"/>
      <w:szCs w:val="20"/>
      <w:lang w:val="en-US" w:eastAsia="hr-HR"/>
    </w:rPr>
  </w:style>
  <w:style w:type="character" w:styleId="Referencafusnote">
    <w:name w:val="footnote reference"/>
    <w:basedOn w:val="Zadanifontodlomka"/>
    <w:semiHidden/>
    <w:unhideWhenUsed/>
    <w:rsid w:val="007959ED"/>
    <w:rPr>
      <w:vertAlign w:val="superscript"/>
    </w:rPr>
  </w:style>
  <w:style w:type="paragraph" w:styleId="Bezproreda">
    <w:name w:val="No Spacing"/>
    <w:uiPriority w:val="1"/>
    <w:qFormat/>
    <w:rsid w:val="003311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hr-HR"/>
    </w:rPr>
  </w:style>
  <w:style w:type="character" w:customStyle="1" w:styleId="Naslov1Char">
    <w:name w:val="Naslov 1 Char"/>
    <w:basedOn w:val="Zadanifontodlomka"/>
    <w:link w:val="Naslov1"/>
    <w:rsid w:val="00C31722"/>
    <w:rPr>
      <w:rFonts w:ascii="Arial" w:eastAsia="Times New Roman" w:hAnsi="Arial" w:cs="Arial"/>
      <w:b/>
      <w:bCs/>
      <w:kern w:val="32"/>
      <w:sz w:val="28"/>
      <w:szCs w:val="28"/>
      <w:lang w:val="en-US" w:eastAsia="hr-HR"/>
    </w:rPr>
  </w:style>
  <w:style w:type="character" w:customStyle="1" w:styleId="Naslov2Char">
    <w:name w:val="Naslov 2 Char"/>
    <w:basedOn w:val="Zadanifontodlomka"/>
    <w:link w:val="Naslov2"/>
    <w:rsid w:val="00C31722"/>
    <w:rPr>
      <w:rFonts w:ascii="Arial" w:eastAsia="Times New Roman" w:hAnsi="Arial" w:cs="Arial"/>
      <w:b/>
      <w:bCs/>
      <w:i/>
      <w:iCs/>
      <w:sz w:val="28"/>
      <w:szCs w:val="28"/>
      <w:lang w:val="en-US" w:eastAsia="hr-HR"/>
    </w:rPr>
  </w:style>
  <w:style w:type="character" w:customStyle="1" w:styleId="Naslov3Char">
    <w:name w:val="Naslov 3 Char"/>
    <w:basedOn w:val="Zadanifontodlomka"/>
    <w:link w:val="Naslov3"/>
    <w:rsid w:val="00C31722"/>
    <w:rPr>
      <w:rFonts w:ascii="Arial" w:eastAsia="Times New Roman" w:hAnsi="Arial" w:cs="Arial"/>
      <w:b/>
      <w:bCs/>
      <w:sz w:val="26"/>
      <w:szCs w:val="26"/>
      <w:lang w:val="en-US" w:eastAsia="hr-HR"/>
    </w:rPr>
  </w:style>
  <w:style w:type="numbering" w:customStyle="1" w:styleId="Bezpopisa1">
    <w:name w:val="Bez popisa1"/>
    <w:next w:val="Bezpopisa"/>
    <w:semiHidden/>
    <w:rsid w:val="00C31722"/>
  </w:style>
  <w:style w:type="paragraph" w:styleId="Sadraj1">
    <w:name w:val="toc 1"/>
    <w:basedOn w:val="Normal"/>
    <w:next w:val="Normal"/>
    <w:autoRedefine/>
    <w:uiPriority w:val="39"/>
    <w:qFormat/>
    <w:rsid w:val="003C6995"/>
    <w:pPr>
      <w:tabs>
        <w:tab w:val="right" w:leader="dot" w:pos="10065"/>
      </w:tabs>
      <w:spacing w:before="120"/>
      <w:jc w:val="both"/>
    </w:pPr>
    <w:rPr>
      <w:rFonts w:asciiTheme="minorHAnsi" w:hAnsiTheme="minorHAnsi" w:cstheme="minorHAnsi"/>
      <w:b/>
      <w:bCs/>
      <w:i/>
      <w:iCs/>
      <w:noProof/>
      <w:sz w:val="22"/>
      <w:szCs w:val="22"/>
      <w:lang w:val="hr-HR"/>
    </w:rPr>
  </w:style>
  <w:style w:type="paragraph" w:styleId="Sadraj2">
    <w:name w:val="toc 2"/>
    <w:basedOn w:val="Normal"/>
    <w:next w:val="Normal"/>
    <w:autoRedefine/>
    <w:uiPriority w:val="39"/>
    <w:qFormat/>
    <w:rsid w:val="006E68B7"/>
    <w:pPr>
      <w:tabs>
        <w:tab w:val="right" w:leader="dot" w:pos="10053"/>
      </w:tabs>
      <w:spacing w:before="120"/>
      <w:jc w:val="both"/>
    </w:pPr>
    <w:rPr>
      <w:rFonts w:ascii="Arial" w:hAnsi="Arial" w:cs="Arial"/>
      <w:bCs/>
      <w:noProof/>
      <w:sz w:val="22"/>
      <w:szCs w:val="22"/>
    </w:rPr>
  </w:style>
  <w:style w:type="paragraph" w:styleId="Sadraj3">
    <w:name w:val="toc 3"/>
    <w:basedOn w:val="Normal"/>
    <w:next w:val="Normal"/>
    <w:autoRedefine/>
    <w:uiPriority w:val="39"/>
    <w:qFormat/>
    <w:rsid w:val="00C31722"/>
    <w:pPr>
      <w:ind w:left="480"/>
    </w:pPr>
    <w:rPr>
      <w:sz w:val="20"/>
      <w:szCs w:val="20"/>
    </w:rPr>
  </w:style>
  <w:style w:type="paragraph" w:styleId="Sadraj4">
    <w:name w:val="toc 4"/>
    <w:basedOn w:val="Normal"/>
    <w:next w:val="Normal"/>
    <w:autoRedefine/>
    <w:semiHidden/>
    <w:rsid w:val="00C31722"/>
    <w:pPr>
      <w:ind w:left="720"/>
    </w:pPr>
    <w:rPr>
      <w:sz w:val="20"/>
      <w:szCs w:val="20"/>
    </w:rPr>
  </w:style>
  <w:style w:type="paragraph" w:styleId="Sadraj5">
    <w:name w:val="toc 5"/>
    <w:basedOn w:val="Normal"/>
    <w:next w:val="Normal"/>
    <w:autoRedefine/>
    <w:semiHidden/>
    <w:rsid w:val="00C31722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semiHidden/>
    <w:rsid w:val="00C31722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semiHidden/>
    <w:rsid w:val="00C31722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semiHidden/>
    <w:rsid w:val="00C31722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semiHidden/>
    <w:rsid w:val="00C31722"/>
    <w:pPr>
      <w:ind w:left="1920"/>
    </w:pPr>
    <w:rPr>
      <w:sz w:val="20"/>
      <w:szCs w:val="20"/>
    </w:rPr>
  </w:style>
  <w:style w:type="paragraph" w:styleId="Opisslike">
    <w:name w:val="caption"/>
    <w:basedOn w:val="Normal"/>
    <w:next w:val="Normal"/>
    <w:qFormat/>
    <w:rsid w:val="00C31722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rsid w:val="00C31722"/>
    <w:pPr>
      <w:spacing w:after="120"/>
    </w:pPr>
    <w:rPr>
      <w:rFonts w:eastAsia="Times New Roman"/>
      <w:lang w:val="hr-HR"/>
    </w:rPr>
  </w:style>
  <w:style w:type="character" w:customStyle="1" w:styleId="TijelotekstaChar">
    <w:name w:val="Tijelo teksta Char"/>
    <w:basedOn w:val="Zadanifontodlomka"/>
    <w:link w:val="Tijeloteksta"/>
    <w:rsid w:val="00C3172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Kartadokumenta">
    <w:name w:val="Document Map"/>
    <w:basedOn w:val="Normal"/>
    <w:link w:val="KartadokumentaChar"/>
    <w:semiHidden/>
    <w:rsid w:val="00C3172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semiHidden/>
    <w:rsid w:val="00C31722"/>
    <w:rPr>
      <w:rFonts w:ascii="Tahoma" w:eastAsia="Times New Roman" w:hAnsi="Tahoma" w:cs="Tahoma"/>
      <w:sz w:val="20"/>
      <w:szCs w:val="20"/>
      <w:shd w:val="clear" w:color="auto" w:fill="000080"/>
      <w:lang w:val="en-US" w:eastAsia="hr-HR"/>
    </w:rPr>
  </w:style>
  <w:style w:type="paragraph" w:customStyle="1" w:styleId="xl43">
    <w:name w:val="xl43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b/>
      <w:bCs/>
      <w:lang w:val="hr-HR"/>
    </w:rPr>
  </w:style>
  <w:style w:type="paragraph" w:customStyle="1" w:styleId="xl42">
    <w:name w:val="xl42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b/>
      <w:bCs/>
      <w:lang w:val="hr-HR"/>
    </w:rPr>
  </w:style>
  <w:style w:type="paragraph" w:customStyle="1" w:styleId="xl37">
    <w:name w:val="xl37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Stil1">
    <w:name w:val="Stil1"/>
    <w:basedOn w:val="Naslov1"/>
    <w:rsid w:val="00C31722"/>
    <w:rPr>
      <w:noProof/>
      <w:sz w:val="24"/>
      <w:szCs w:val="24"/>
    </w:rPr>
  </w:style>
  <w:style w:type="paragraph" w:customStyle="1" w:styleId="Stil2">
    <w:name w:val="Stil2"/>
    <w:basedOn w:val="Naslov1"/>
    <w:rsid w:val="00C31722"/>
    <w:rPr>
      <w:sz w:val="24"/>
      <w:szCs w:val="24"/>
    </w:rPr>
  </w:style>
  <w:style w:type="paragraph" w:customStyle="1" w:styleId="Stil3">
    <w:name w:val="Stil3"/>
    <w:basedOn w:val="Naslov1"/>
    <w:autoRedefine/>
    <w:rsid w:val="00C31722"/>
    <w:rPr>
      <w:sz w:val="24"/>
      <w:szCs w:val="24"/>
    </w:rPr>
  </w:style>
  <w:style w:type="paragraph" w:customStyle="1" w:styleId="Stil4">
    <w:name w:val="Stil4"/>
    <w:basedOn w:val="Normal"/>
    <w:rsid w:val="00C31722"/>
    <w:pPr>
      <w:jc w:val="center"/>
    </w:pPr>
    <w:rPr>
      <w:rFonts w:ascii="Arial" w:hAnsi="Arial" w:cs="Arial"/>
      <w:b/>
      <w:bCs/>
      <w:lang w:val="hr-HR"/>
    </w:rPr>
  </w:style>
  <w:style w:type="paragraph" w:customStyle="1" w:styleId="Stil5">
    <w:name w:val="Stil5"/>
    <w:basedOn w:val="Normal"/>
    <w:rsid w:val="00C31722"/>
    <w:pPr>
      <w:jc w:val="center"/>
    </w:pPr>
    <w:rPr>
      <w:rFonts w:ascii="Arial" w:hAnsi="Arial" w:cs="Arial"/>
      <w:lang w:val="hr-HR"/>
    </w:rPr>
  </w:style>
  <w:style w:type="paragraph" w:customStyle="1" w:styleId="xl24">
    <w:name w:val="xl24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/>
    </w:rPr>
  </w:style>
  <w:style w:type="paragraph" w:customStyle="1" w:styleId="xl25">
    <w:name w:val="xl2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/>
    </w:rPr>
  </w:style>
  <w:style w:type="paragraph" w:customStyle="1" w:styleId="xl26">
    <w:name w:val="xl26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27">
    <w:name w:val="xl27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28">
    <w:name w:val="xl2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29">
    <w:name w:val="xl2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30">
    <w:name w:val="xl30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1">
    <w:name w:val="xl31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2">
    <w:name w:val="xl32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3">
    <w:name w:val="xl33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4">
    <w:name w:val="xl34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5">
    <w:name w:val="xl3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6">
    <w:name w:val="xl36"/>
    <w:basedOn w:val="Normal"/>
    <w:rsid w:val="00C31722"/>
    <w:pPr>
      <w:shd w:val="clear" w:color="auto" w:fill="CC99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8">
    <w:name w:val="xl3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39">
    <w:name w:val="xl3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40">
    <w:name w:val="xl40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41">
    <w:name w:val="xl41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44">
    <w:name w:val="xl44"/>
    <w:basedOn w:val="Normal"/>
    <w:rsid w:val="00C31722"/>
    <w:pPr>
      <w:pBdr>
        <w:top w:val="single" w:sz="8" w:space="0" w:color="auto"/>
        <w:lef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45">
    <w:name w:val="xl4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46">
    <w:name w:val="xl46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47">
    <w:name w:val="xl47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font6">
    <w:name w:val="font6"/>
    <w:basedOn w:val="Normal"/>
    <w:rsid w:val="00C31722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en-US"/>
    </w:rPr>
  </w:style>
  <w:style w:type="paragraph" w:customStyle="1" w:styleId="font7">
    <w:name w:val="font7"/>
    <w:basedOn w:val="Normal"/>
    <w:rsid w:val="00C3172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en-US"/>
    </w:rPr>
  </w:style>
  <w:style w:type="paragraph" w:customStyle="1" w:styleId="font8">
    <w:name w:val="font8"/>
    <w:basedOn w:val="Normal"/>
    <w:rsid w:val="00C3172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xl48">
    <w:name w:val="xl48"/>
    <w:basedOn w:val="Normal"/>
    <w:rsid w:val="00C31722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hAnsi="Verdana" w:cs="Verdana"/>
      <w:color w:val="000000"/>
      <w:sz w:val="16"/>
      <w:szCs w:val="16"/>
      <w:lang w:eastAsia="en-US"/>
    </w:rPr>
  </w:style>
  <w:style w:type="paragraph" w:customStyle="1" w:styleId="xl49">
    <w:name w:val="xl49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hAnsi="Verdana" w:cs="Verdana"/>
      <w:color w:val="000000"/>
      <w:sz w:val="16"/>
      <w:szCs w:val="16"/>
      <w:lang w:eastAsia="en-US"/>
    </w:rPr>
  </w:style>
  <w:style w:type="paragraph" w:customStyle="1" w:styleId="xl50">
    <w:name w:val="xl50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color w:val="000000"/>
      <w:sz w:val="16"/>
      <w:szCs w:val="16"/>
      <w:lang w:eastAsia="en-US"/>
    </w:rPr>
  </w:style>
  <w:style w:type="paragraph" w:customStyle="1" w:styleId="xl70">
    <w:name w:val="xl70"/>
    <w:basedOn w:val="Normal"/>
    <w:rsid w:val="00C31722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hr-HR"/>
    </w:rPr>
  </w:style>
  <w:style w:type="paragraph" w:customStyle="1" w:styleId="xl135">
    <w:name w:val="xl13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xl136">
    <w:name w:val="xl136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37">
    <w:name w:val="xl137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38">
    <w:name w:val="xl13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39">
    <w:name w:val="xl13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0">
    <w:name w:val="xl140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1">
    <w:name w:val="xl141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2">
    <w:name w:val="xl142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3">
    <w:name w:val="xl143"/>
    <w:basedOn w:val="Normal"/>
    <w:rsid w:val="00C31722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xl144">
    <w:name w:val="xl144"/>
    <w:basedOn w:val="Normal"/>
    <w:rsid w:val="00C31722"/>
    <w:pP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5">
    <w:name w:val="xl145"/>
    <w:basedOn w:val="Normal"/>
    <w:rsid w:val="00C3172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6">
    <w:name w:val="xl146"/>
    <w:basedOn w:val="Normal"/>
    <w:rsid w:val="00C3172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7">
    <w:name w:val="xl147"/>
    <w:basedOn w:val="Normal"/>
    <w:rsid w:val="00C31722"/>
    <w:pP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8">
    <w:name w:val="xl148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hr-HR"/>
    </w:rPr>
  </w:style>
  <w:style w:type="table" w:styleId="Klasinatablica1">
    <w:name w:val="Table Classic 1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color w:val="000080"/>
      <w:sz w:val="20"/>
      <w:szCs w:val="20"/>
      <w:lang w:eastAsia="hr-H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dernatablica">
    <w:name w:val="Table Contemporary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esionalnatablica">
    <w:name w:val="Table Professional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Reetkatablice1">
    <w:name w:val="Rešetka tablice1"/>
    <w:basedOn w:val="Obinatablica"/>
    <w:next w:val="Reetkatablice"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rojstranice">
    <w:name w:val="page number"/>
    <w:rsid w:val="00C31722"/>
    <w:rPr>
      <w:rFonts w:cs="Times New Roman"/>
    </w:rPr>
  </w:style>
  <w:style w:type="paragraph" w:customStyle="1" w:styleId="TOCNaslov1">
    <w:name w:val="TOC Naslov1"/>
    <w:basedOn w:val="Naslov1"/>
    <w:next w:val="Normal"/>
    <w:rsid w:val="00C31722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lang w:val="hr-HR"/>
    </w:rPr>
  </w:style>
  <w:style w:type="paragraph" w:styleId="Naslov">
    <w:name w:val="Title"/>
    <w:basedOn w:val="Normal"/>
    <w:next w:val="Normal"/>
    <w:link w:val="NaslovChar"/>
    <w:qFormat/>
    <w:rsid w:val="00C3172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31722"/>
    <w:rPr>
      <w:rFonts w:ascii="Cambria" w:eastAsia="Times New Roman" w:hAnsi="Cambria" w:cs="Times New Roman"/>
      <w:b/>
      <w:bCs/>
      <w:kern w:val="28"/>
      <w:sz w:val="32"/>
      <w:szCs w:val="32"/>
      <w:lang w:val="en-US" w:eastAsia="hr-HR"/>
    </w:rPr>
  </w:style>
  <w:style w:type="character" w:styleId="Naglaeno">
    <w:name w:val="Strong"/>
    <w:qFormat/>
    <w:rsid w:val="00C31722"/>
    <w:rPr>
      <w:b/>
      <w:bCs/>
    </w:rPr>
  </w:style>
  <w:style w:type="character" w:styleId="Istaknuto">
    <w:name w:val="Emphasis"/>
    <w:qFormat/>
    <w:rsid w:val="00C31722"/>
    <w:rPr>
      <w:i/>
      <w:iCs/>
    </w:rPr>
  </w:style>
  <w:style w:type="table" w:customStyle="1" w:styleId="Reetkatablice2">
    <w:name w:val="Rešetka tablice2"/>
    <w:basedOn w:val="Obinatablica"/>
    <w:next w:val="Reetkatablice"/>
    <w:rsid w:val="00CE3D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Heading1">
    <w:name w:val="TOC Heading1"/>
    <w:basedOn w:val="Naslov1"/>
    <w:next w:val="Normal"/>
    <w:rsid w:val="00CE3D9A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lang w:val="hr-HR"/>
    </w:rPr>
  </w:style>
  <w:style w:type="numbering" w:customStyle="1" w:styleId="Bezpopisa2">
    <w:name w:val="Bez popisa2"/>
    <w:next w:val="Bezpopisa"/>
    <w:semiHidden/>
    <w:rsid w:val="005314CF"/>
  </w:style>
  <w:style w:type="character" w:customStyle="1" w:styleId="Naslov1Char1">
    <w:name w:val="Naslov 1 Char1"/>
    <w:rsid w:val="005314CF"/>
    <w:rPr>
      <w:rFonts w:ascii="Arial" w:hAnsi="Arial" w:cs="Arial"/>
      <w:b/>
      <w:bCs/>
      <w:kern w:val="32"/>
      <w:sz w:val="28"/>
      <w:szCs w:val="28"/>
      <w:lang w:val="en-US" w:eastAsia="hr-HR" w:bidi="ar-SA"/>
    </w:rPr>
  </w:style>
  <w:style w:type="paragraph" w:styleId="StandardWeb">
    <w:name w:val="Normal (Web)"/>
    <w:basedOn w:val="Normal"/>
    <w:uiPriority w:val="99"/>
    <w:rsid w:val="005314CF"/>
    <w:pPr>
      <w:spacing w:before="100" w:beforeAutospacing="1" w:after="100" w:afterAutospacing="1"/>
    </w:pPr>
    <w:rPr>
      <w:rFonts w:eastAsia="Times New Roman"/>
      <w:lang w:val="hr-HR"/>
    </w:rPr>
  </w:style>
  <w:style w:type="table" w:customStyle="1" w:styleId="Reetkatablice31">
    <w:name w:val="Rešetka tablice 31"/>
    <w:basedOn w:val="Obinatablica"/>
    <w:next w:val="Reetkatablice3"/>
    <w:rsid w:val="00531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30">
    <w:name w:val="Rešetka tablice3"/>
    <w:basedOn w:val="Obinatablica"/>
    <w:next w:val="Reetkatablice"/>
    <w:rsid w:val="00531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popisa"/>
    <w:rsid w:val="005314CF"/>
    <w:pPr>
      <w:numPr>
        <w:numId w:val="1"/>
      </w:numPr>
    </w:pPr>
  </w:style>
  <w:style w:type="paragraph" w:customStyle="1" w:styleId="xl51">
    <w:name w:val="xl51"/>
    <w:basedOn w:val="Normal"/>
    <w:rsid w:val="005314CF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52">
    <w:name w:val="xl52"/>
    <w:basedOn w:val="Normal"/>
    <w:rsid w:val="005314CF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Verdana" w:eastAsia="Times New Roman" w:hAnsi="Verdana"/>
      <w:sz w:val="18"/>
      <w:szCs w:val="18"/>
      <w:lang w:val="hr-HR"/>
    </w:rPr>
  </w:style>
  <w:style w:type="paragraph" w:customStyle="1" w:styleId="xl53">
    <w:name w:val="xl53"/>
    <w:basedOn w:val="Normal"/>
    <w:rsid w:val="005314CF"/>
    <w:pPr>
      <w:spacing w:before="100" w:beforeAutospacing="1" w:after="100" w:afterAutospacing="1"/>
    </w:pPr>
    <w:rPr>
      <w:rFonts w:eastAsia="Times New Roman"/>
      <w:b/>
      <w:bCs/>
      <w:lang w:val="hr-HR"/>
    </w:rPr>
  </w:style>
  <w:style w:type="paragraph" w:customStyle="1" w:styleId="xl54">
    <w:name w:val="xl54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55">
    <w:name w:val="xl55"/>
    <w:basedOn w:val="Normal"/>
    <w:rsid w:val="005314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56">
    <w:name w:val="xl56"/>
    <w:basedOn w:val="Normal"/>
    <w:rsid w:val="00531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57">
    <w:name w:val="xl57"/>
    <w:basedOn w:val="Normal"/>
    <w:rsid w:val="005314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Verdana" w:eastAsia="Times New Roman" w:hAnsi="Verdana"/>
      <w:b/>
      <w:bCs/>
      <w:sz w:val="18"/>
      <w:szCs w:val="18"/>
      <w:lang w:val="hr-HR"/>
    </w:rPr>
  </w:style>
  <w:style w:type="paragraph" w:customStyle="1" w:styleId="xl58">
    <w:name w:val="xl58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59">
    <w:name w:val="xl59"/>
    <w:basedOn w:val="Normal"/>
    <w:rsid w:val="005314CF"/>
    <w:pP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  <w:lang w:val="hr-HR"/>
    </w:rPr>
  </w:style>
  <w:style w:type="paragraph" w:customStyle="1" w:styleId="xl60">
    <w:name w:val="xl60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1">
    <w:name w:val="xl61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2">
    <w:name w:val="xl62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3">
    <w:name w:val="xl63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4">
    <w:name w:val="xl64"/>
    <w:basedOn w:val="Normal"/>
    <w:rsid w:val="005314CF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5">
    <w:name w:val="xl65"/>
    <w:basedOn w:val="Normal"/>
    <w:rsid w:val="005314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6">
    <w:name w:val="xl66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7">
    <w:name w:val="xl67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8">
    <w:name w:val="xl68"/>
    <w:basedOn w:val="Normal"/>
    <w:rsid w:val="005314CF"/>
    <w:pPr>
      <w:pBdr>
        <w:bottom w:val="double" w:sz="6" w:space="0" w:color="auto"/>
      </w:pBdr>
      <w:spacing w:before="100" w:beforeAutospacing="1" w:after="100" w:afterAutospacing="1"/>
    </w:pPr>
    <w:rPr>
      <w:rFonts w:eastAsia="Times New Roman"/>
      <w:b/>
      <w:bCs/>
      <w:lang w:val="hr-HR"/>
    </w:rPr>
  </w:style>
  <w:style w:type="paragraph" w:customStyle="1" w:styleId="xl69">
    <w:name w:val="xl69"/>
    <w:basedOn w:val="Normal"/>
    <w:rsid w:val="005314C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1">
    <w:name w:val="xl71"/>
    <w:basedOn w:val="Normal"/>
    <w:rsid w:val="005314CF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Verdana" w:eastAsia="Times New Roman" w:hAnsi="Verdana"/>
      <w:b/>
      <w:bCs/>
      <w:sz w:val="18"/>
      <w:szCs w:val="18"/>
      <w:lang w:val="hr-HR"/>
    </w:rPr>
  </w:style>
  <w:style w:type="paragraph" w:customStyle="1" w:styleId="xl72">
    <w:name w:val="xl72"/>
    <w:basedOn w:val="Normal"/>
    <w:rsid w:val="005314CF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3">
    <w:name w:val="xl73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4">
    <w:name w:val="xl74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75">
    <w:name w:val="xl75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76">
    <w:name w:val="xl76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7">
    <w:name w:val="xl77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8">
    <w:name w:val="xl78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79">
    <w:name w:val="xl79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80">
    <w:name w:val="xl80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81">
    <w:name w:val="xl81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2">
    <w:name w:val="xl82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3">
    <w:name w:val="xl83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4">
    <w:name w:val="xl84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85">
    <w:name w:val="xl85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6">
    <w:name w:val="xl86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7">
    <w:name w:val="xl87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8">
    <w:name w:val="xl88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89">
    <w:name w:val="xl89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90">
    <w:name w:val="xl90"/>
    <w:basedOn w:val="Normal"/>
    <w:rsid w:val="005314CF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91">
    <w:name w:val="xl91"/>
    <w:basedOn w:val="Normal"/>
    <w:rsid w:val="005314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92">
    <w:name w:val="xl92"/>
    <w:basedOn w:val="Normal"/>
    <w:rsid w:val="005314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93">
    <w:name w:val="xl93"/>
    <w:basedOn w:val="Normal"/>
    <w:rsid w:val="005314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94">
    <w:name w:val="xl94"/>
    <w:basedOn w:val="Normal"/>
    <w:rsid w:val="005314CF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95">
    <w:name w:val="xl95"/>
    <w:basedOn w:val="Normal"/>
    <w:rsid w:val="005314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hr-HR"/>
    </w:rPr>
  </w:style>
  <w:style w:type="paragraph" w:customStyle="1" w:styleId="xl96">
    <w:name w:val="xl96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22">
    <w:name w:val="xl22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Arial" w:eastAsia="Times New Roman" w:hAnsi="Arial" w:cs="Arial"/>
      <w:b/>
      <w:bCs/>
      <w:lang w:val="hr-HR"/>
    </w:rPr>
  </w:style>
  <w:style w:type="paragraph" w:customStyle="1" w:styleId="xl23">
    <w:name w:val="xl23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Arial" w:eastAsia="Times New Roman" w:hAnsi="Arial" w:cs="Arial"/>
      <w:b/>
      <w:bCs/>
      <w:lang w:val="hr-HR"/>
    </w:rPr>
  </w:style>
  <w:style w:type="paragraph" w:styleId="TOCNaslov">
    <w:name w:val="TOC Heading"/>
    <w:basedOn w:val="Naslov1"/>
    <w:next w:val="Normal"/>
    <w:uiPriority w:val="39"/>
    <w:unhideWhenUsed/>
    <w:qFormat/>
    <w:rsid w:val="0002221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val="hr-HR"/>
    </w:rPr>
  </w:style>
  <w:style w:type="table" w:customStyle="1" w:styleId="Reetkatablice4">
    <w:name w:val="Rešetka tablice4"/>
    <w:basedOn w:val="Obinatablica"/>
    <w:next w:val="Reetkatablice"/>
    <w:uiPriority w:val="59"/>
    <w:rsid w:val="00B27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A87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">
    <w:name w:val="Bez popisa3"/>
    <w:next w:val="Bezpopisa"/>
    <w:uiPriority w:val="99"/>
    <w:semiHidden/>
    <w:unhideWhenUsed/>
    <w:rsid w:val="008654A0"/>
  </w:style>
  <w:style w:type="numbering" w:customStyle="1" w:styleId="Bezpopisa11">
    <w:name w:val="Bez popisa11"/>
    <w:next w:val="Bezpopisa"/>
    <w:uiPriority w:val="99"/>
    <w:semiHidden/>
    <w:unhideWhenUsed/>
    <w:rsid w:val="008654A0"/>
  </w:style>
  <w:style w:type="numbering" w:customStyle="1" w:styleId="Bezpopisa111">
    <w:name w:val="Bez popisa111"/>
    <w:next w:val="Bezpopisa"/>
    <w:semiHidden/>
    <w:rsid w:val="008654A0"/>
  </w:style>
  <w:style w:type="numbering" w:customStyle="1" w:styleId="Bezpopisa21">
    <w:name w:val="Bez popisa21"/>
    <w:next w:val="Bezpopisa"/>
    <w:semiHidden/>
    <w:rsid w:val="008654A0"/>
  </w:style>
  <w:style w:type="numbering" w:customStyle="1" w:styleId="1111111">
    <w:name w:val="1 / 1.1 / 1.1.11"/>
    <w:basedOn w:val="Bezpopisa"/>
    <w:next w:val="111111"/>
    <w:rsid w:val="008654A0"/>
  </w:style>
  <w:style w:type="table" w:customStyle="1" w:styleId="Reetkatablice6">
    <w:name w:val="Rešetka tablice6"/>
    <w:basedOn w:val="Obinatablica"/>
    <w:next w:val="Reetkatablice"/>
    <w:uiPriority w:val="59"/>
    <w:rsid w:val="00983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icaslika">
    <w:name w:val="table of figures"/>
    <w:basedOn w:val="Normal"/>
    <w:next w:val="Normal"/>
    <w:uiPriority w:val="99"/>
    <w:unhideWhenUsed/>
    <w:rsid w:val="00A70C79"/>
  </w:style>
  <w:style w:type="character" w:styleId="Referencakomentara">
    <w:name w:val="annotation reference"/>
    <w:basedOn w:val="Zadanifontodlomka"/>
    <w:uiPriority w:val="99"/>
    <w:semiHidden/>
    <w:unhideWhenUsed/>
    <w:rsid w:val="006604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6041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6041A"/>
    <w:rPr>
      <w:rFonts w:ascii="Times New Roman" w:eastAsia="Calibri" w:hAnsi="Times New Roman" w:cs="Times New Roman"/>
      <w:sz w:val="20"/>
      <w:szCs w:val="20"/>
      <w:lang w:val="en-US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604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6041A"/>
    <w:rPr>
      <w:rFonts w:ascii="Times New Roman" w:eastAsia="Calibri" w:hAnsi="Times New Roman" w:cs="Times New Roman"/>
      <w:b/>
      <w:bCs/>
      <w:sz w:val="20"/>
      <w:szCs w:val="20"/>
      <w:lang w:val="en-US" w:eastAsia="hr-HR"/>
    </w:rPr>
  </w:style>
  <w:style w:type="character" w:styleId="Jakoisticanje">
    <w:name w:val="Intense Emphasis"/>
    <w:basedOn w:val="Zadanifontodlomka"/>
    <w:uiPriority w:val="21"/>
    <w:qFormat/>
    <w:rsid w:val="00B50384"/>
    <w:rPr>
      <w:i/>
      <w:iCs/>
      <w:color w:val="4F81BD" w:themeColor="accen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D37B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D37B6"/>
    <w:rPr>
      <w:rFonts w:ascii="Times New Roman" w:eastAsia="Calibri" w:hAnsi="Times New Roman" w:cs="Times New Roman"/>
      <w:i/>
      <w:iCs/>
      <w:color w:val="4F81BD" w:themeColor="accent1"/>
      <w:sz w:val="24"/>
      <w:szCs w:val="24"/>
      <w:lang w:val="en-US" w:eastAsia="hr-HR"/>
    </w:rPr>
  </w:style>
  <w:style w:type="paragraph" w:customStyle="1" w:styleId="xl97">
    <w:name w:val="xl97"/>
    <w:basedOn w:val="Normal"/>
    <w:rsid w:val="00377FBF"/>
    <w:pPr>
      <w:pBdr>
        <w:left w:val="single" w:sz="8" w:space="0" w:color="4472C4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000000"/>
      <w:sz w:val="22"/>
      <w:szCs w:val="22"/>
      <w:lang w:val="hr-HR"/>
    </w:rPr>
  </w:style>
  <w:style w:type="paragraph" w:customStyle="1" w:styleId="xl98">
    <w:name w:val="xl98"/>
    <w:basedOn w:val="Normal"/>
    <w:rsid w:val="00377FBF"/>
    <w:pPr>
      <w:pBdr>
        <w:left w:val="single" w:sz="8" w:space="0" w:color="4472C4"/>
        <w:bottom w:val="single" w:sz="8" w:space="0" w:color="8EA9DB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000000"/>
      <w:sz w:val="22"/>
      <w:szCs w:val="22"/>
      <w:lang w:val="hr-HR"/>
    </w:rPr>
  </w:style>
  <w:style w:type="paragraph" w:customStyle="1" w:styleId="xl99">
    <w:name w:val="xl99"/>
    <w:basedOn w:val="Normal"/>
    <w:rsid w:val="00377FBF"/>
    <w:pPr>
      <w:pBdr>
        <w:top w:val="single" w:sz="8" w:space="0" w:color="8EA9DB"/>
        <w:left w:val="single" w:sz="8" w:space="0" w:color="4472C4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000000"/>
      <w:sz w:val="22"/>
      <w:szCs w:val="22"/>
      <w:lang w:val="hr-HR"/>
    </w:rPr>
  </w:style>
  <w:style w:type="paragraph" w:customStyle="1" w:styleId="xl100">
    <w:name w:val="xl100"/>
    <w:basedOn w:val="Normal"/>
    <w:rsid w:val="00377FBF"/>
    <w:pPr>
      <w:pBdr>
        <w:left w:val="single" w:sz="8" w:space="0" w:color="4472C4"/>
        <w:bottom w:val="single" w:sz="8" w:space="0" w:color="4472C4"/>
      </w:pBdr>
      <w:shd w:val="clear" w:color="000000" w:fill="4472C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  <w:lang w:val="hr-HR"/>
    </w:rPr>
  </w:style>
  <w:style w:type="paragraph" w:customStyle="1" w:styleId="xl101">
    <w:name w:val="xl101"/>
    <w:basedOn w:val="Normal"/>
    <w:rsid w:val="00377FBF"/>
    <w:pPr>
      <w:pBdr>
        <w:bottom w:val="single" w:sz="8" w:space="0" w:color="4472C4"/>
        <w:right w:val="single" w:sz="8" w:space="0" w:color="4472C4"/>
      </w:pBdr>
      <w:shd w:val="clear" w:color="000000" w:fill="4472C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  <w:lang w:val="hr-HR"/>
    </w:rPr>
  </w:style>
  <w:style w:type="paragraph" w:customStyle="1" w:styleId="xl102">
    <w:name w:val="xl102"/>
    <w:basedOn w:val="Normal"/>
    <w:rsid w:val="00377FBF"/>
    <w:pPr>
      <w:pBdr>
        <w:left w:val="single" w:sz="8" w:space="0" w:color="4472C4"/>
        <w:bottom w:val="single" w:sz="8" w:space="0" w:color="4472C4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000000"/>
      <w:sz w:val="22"/>
      <w:szCs w:val="22"/>
      <w:lang w:val="hr-HR"/>
    </w:rPr>
  </w:style>
  <w:style w:type="paragraph" w:customStyle="1" w:styleId="xl103">
    <w:name w:val="xl103"/>
    <w:basedOn w:val="Normal"/>
    <w:rsid w:val="00377FBF"/>
    <w:pPr>
      <w:pBdr>
        <w:bottom w:val="single" w:sz="8" w:space="0" w:color="4472C4"/>
        <w:right w:val="single" w:sz="8" w:space="0" w:color="4472C4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lang w:val="hr-HR"/>
    </w:rPr>
  </w:style>
  <w:style w:type="paragraph" w:customStyle="1" w:styleId="xl104">
    <w:name w:val="xl104"/>
    <w:basedOn w:val="Normal"/>
    <w:rsid w:val="00377FBF"/>
    <w:pPr>
      <w:pBdr>
        <w:bottom w:val="single" w:sz="8" w:space="0" w:color="4472C4"/>
        <w:right w:val="single" w:sz="8" w:space="0" w:color="4472C4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000000"/>
      <w:lang w:val="hr-HR"/>
    </w:rPr>
  </w:style>
  <w:style w:type="paragraph" w:customStyle="1" w:styleId="xl105">
    <w:name w:val="xl105"/>
    <w:basedOn w:val="Normal"/>
    <w:rsid w:val="00286E07"/>
    <w:pPr>
      <w:pBdr>
        <w:bottom w:val="single" w:sz="8" w:space="0" w:color="4472C4"/>
        <w:right w:val="single" w:sz="8" w:space="0" w:color="4472C4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List1!$A$2:$B$8</c:f>
              <c:multiLvlStrCache>
                <c:ptCount val="7"/>
                <c:lvl>
                  <c:pt idx="0">
                    <c:v>Žena</c:v>
                  </c:pt>
                  <c:pt idx="1">
                    <c:v>Muškarac</c:v>
                  </c:pt>
                  <c:pt idx="2">
                    <c:v>SSS</c:v>
                  </c:pt>
                  <c:pt idx="3">
                    <c:v>VŠS</c:v>
                  </c:pt>
                  <c:pt idx="4">
                    <c:v>VSS</c:v>
                  </c:pt>
                  <c:pt idx="5">
                    <c:v>Ovlašteni referent</c:v>
                  </c:pt>
                  <c:pt idx="6">
                    <c:v>Neovlašteni referent</c:v>
                  </c:pt>
                </c:lvl>
                <c:lvl>
                  <c:pt idx="0">
                    <c:v>Spol</c:v>
                  </c:pt>
                  <c:pt idx="2">
                    <c:v>Obrazovna struktura</c:v>
                  </c:pt>
                  <c:pt idx="5">
                    <c:v>Ovlaštenje</c:v>
                  </c:pt>
                </c:lvl>
              </c:multiLvlStrCache>
            </c:multiLvlStrRef>
          </c:cat>
          <c:val>
            <c:numRef>
              <c:f>List1!$C$2:$C$8</c:f>
              <c:numCache>
                <c:formatCode>General</c:formatCode>
                <c:ptCount val="7"/>
                <c:pt idx="0">
                  <c:v>653</c:v>
                </c:pt>
                <c:pt idx="1">
                  <c:v>121</c:v>
                </c:pt>
                <c:pt idx="2">
                  <c:v>439</c:v>
                </c:pt>
                <c:pt idx="3">
                  <c:v>270</c:v>
                </c:pt>
                <c:pt idx="4">
                  <c:v>65</c:v>
                </c:pt>
                <c:pt idx="5">
                  <c:v>528</c:v>
                </c:pt>
                <c:pt idx="6">
                  <c:v>246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D0-4A5F-85F2-4D0CEA04BA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72585600"/>
        <c:axId val="372587136"/>
        <c:axId val="0"/>
      </c:bar3DChart>
      <c:catAx>
        <c:axId val="372585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72587136"/>
        <c:crosses val="autoZero"/>
        <c:auto val="1"/>
        <c:lblAlgn val="ctr"/>
        <c:lblOffset val="100"/>
        <c:noMultiLvlLbl val="0"/>
      </c:catAx>
      <c:valAx>
        <c:axId val="372587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72585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listopad 2023.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List1!$A$2:$A$5</c:f>
              <c:strCache>
                <c:ptCount val="4"/>
                <c:pt idx="0">
                  <c:v>Izdano zk izvadaka</c:v>
                </c:pt>
                <c:pt idx="1">
                  <c:v>Zaprimljeno predmeta</c:v>
                </c:pt>
                <c:pt idx="2">
                  <c:v>Riješeno predmeta</c:v>
                </c:pt>
                <c:pt idx="3">
                  <c:v>Neriješeni redovni predmeti</c:v>
                </c:pt>
              </c:strCache>
            </c:strRef>
          </c:cat>
          <c:val>
            <c:numRef>
              <c:f>List1!$B$2:$B$5</c:f>
              <c:numCache>
                <c:formatCode>#,##0</c:formatCode>
                <c:ptCount val="4"/>
                <c:pt idx="0">
                  <c:v>83562</c:v>
                </c:pt>
                <c:pt idx="1">
                  <c:v>52810</c:v>
                </c:pt>
                <c:pt idx="2">
                  <c:v>62567</c:v>
                </c:pt>
                <c:pt idx="3">
                  <c:v>50007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44-47CF-A5C2-F0EEF7986297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studeni 2023.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List1!$A$2:$A$5</c:f>
              <c:strCache>
                <c:ptCount val="4"/>
                <c:pt idx="0">
                  <c:v>Izdano zk izvadaka</c:v>
                </c:pt>
                <c:pt idx="1">
                  <c:v>Zaprimljeno predmeta</c:v>
                </c:pt>
                <c:pt idx="2">
                  <c:v>Riješeno predmeta</c:v>
                </c:pt>
                <c:pt idx="3">
                  <c:v>Neriješeni redovni predmeti</c:v>
                </c:pt>
              </c:strCache>
            </c:strRef>
          </c:cat>
          <c:val>
            <c:numRef>
              <c:f>List1!$C$2:$C$5</c:f>
              <c:numCache>
                <c:formatCode>#,##0</c:formatCode>
                <c:ptCount val="4"/>
                <c:pt idx="0">
                  <c:v>87595</c:v>
                </c:pt>
                <c:pt idx="1">
                  <c:v>51366</c:v>
                </c:pt>
                <c:pt idx="2">
                  <c:v>58928</c:v>
                </c:pt>
                <c:pt idx="3">
                  <c:v>40167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44-47CF-A5C2-F0EEF7986297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prosinac 2023. 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List1!$A$2:$A$5</c:f>
              <c:strCache>
                <c:ptCount val="4"/>
                <c:pt idx="0">
                  <c:v>Izdano zk izvadaka</c:v>
                </c:pt>
                <c:pt idx="1">
                  <c:v>Zaprimljeno predmeta</c:v>
                </c:pt>
                <c:pt idx="2">
                  <c:v>Riješeno predmeta</c:v>
                </c:pt>
                <c:pt idx="3">
                  <c:v>Neriješeni redovni predmeti</c:v>
                </c:pt>
              </c:strCache>
            </c:strRef>
          </c:cat>
          <c:val>
            <c:numRef>
              <c:f>List1!$D$2:$D$5</c:f>
              <c:numCache>
                <c:formatCode>#,##0</c:formatCode>
                <c:ptCount val="4"/>
                <c:pt idx="0">
                  <c:v>73044</c:v>
                </c:pt>
                <c:pt idx="1">
                  <c:v>44302</c:v>
                </c:pt>
                <c:pt idx="2">
                  <c:v>46510</c:v>
                </c:pt>
                <c:pt idx="3">
                  <c:v>36411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44-47CF-A5C2-F0EEF79862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6799488"/>
        <c:axId val="256801024"/>
        <c:axId val="0"/>
      </c:bar3DChart>
      <c:catAx>
        <c:axId val="256799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56801024"/>
        <c:crosses val="autoZero"/>
        <c:auto val="1"/>
        <c:lblAlgn val="ctr"/>
        <c:lblOffset val="100"/>
        <c:noMultiLvlLbl val="0"/>
      </c:catAx>
      <c:valAx>
        <c:axId val="256801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56799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Javni bilježnik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3"/>
                <c:pt idx="0">
                  <c:v>12.mj.</c:v>
                </c:pt>
                <c:pt idx="1">
                  <c:v>11.mj.</c:v>
                </c:pt>
                <c:pt idx="2">
                  <c:v>10.mj.</c:v>
                </c:pt>
              </c:strCache>
            </c:strRef>
          </c:cat>
          <c:val>
            <c:numRef>
              <c:f>Sheet1!$B$2:$B$5</c:f>
              <c:numCache>
                <c:formatCode>#,##0</c:formatCode>
                <c:ptCount val="4"/>
                <c:pt idx="0">
                  <c:v>25313</c:v>
                </c:pt>
                <c:pt idx="1">
                  <c:v>29172</c:v>
                </c:pt>
                <c:pt idx="2">
                  <c:v>30732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3B-41AA-B801-5AB373BAA3B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DORH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3"/>
                <c:pt idx="0">
                  <c:v>12.mj.</c:v>
                </c:pt>
                <c:pt idx="1">
                  <c:v>11.mj.</c:v>
                </c:pt>
                <c:pt idx="2">
                  <c:v>10.mj.</c:v>
                </c:pt>
              </c:strCache>
            </c:strRef>
          </c:cat>
          <c:val>
            <c:numRef>
              <c:f>Sheet1!$C$2:$C$5</c:f>
              <c:numCache>
                <c:formatCode>#,##0</c:formatCode>
                <c:ptCount val="4"/>
                <c:pt idx="0">
                  <c:v>1228</c:v>
                </c:pt>
                <c:pt idx="1">
                  <c:v>1532</c:v>
                </c:pt>
                <c:pt idx="2">
                  <c:v>1644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3B-41AA-B801-5AB373BAA3B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Odvjetnik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3"/>
                <c:pt idx="0">
                  <c:v>12.mj.</c:v>
                </c:pt>
                <c:pt idx="1">
                  <c:v>11.mj.</c:v>
                </c:pt>
                <c:pt idx="2">
                  <c:v>10.mj.</c:v>
                </c:pt>
              </c:strCache>
            </c:strRef>
          </c:cat>
          <c:val>
            <c:numRef>
              <c:f>Sheet1!$D$2:$D$5</c:f>
              <c:numCache>
                <c:formatCode>#,##0</c:formatCode>
                <c:ptCount val="4"/>
                <c:pt idx="0">
                  <c:v>11460</c:v>
                </c:pt>
                <c:pt idx="1">
                  <c:v>13623</c:v>
                </c:pt>
                <c:pt idx="2">
                  <c:v>14354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63B-41AA-B801-5AB373BAA3B9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eSpis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3"/>
                <c:pt idx="0">
                  <c:v>12.mj.</c:v>
                </c:pt>
                <c:pt idx="1">
                  <c:v>11.mj.</c:v>
                </c:pt>
                <c:pt idx="2">
                  <c:v>10.mj.</c:v>
                </c:pt>
              </c:strCache>
            </c:strRef>
          </c:cat>
          <c:val>
            <c:numRef>
              <c:f>Sheet1!$E$2:$E$5</c:f>
              <c:numCache>
                <c:formatCode>#,##0</c:formatCode>
                <c:ptCount val="4"/>
                <c:pt idx="0">
                  <c:v>2631</c:v>
                </c:pt>
                <c:pt idx="1">
                  <c:v>3211</c:v>
                </c:pt>
                <c:pt idx="2">
                  <c:v>3640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09-474C-8B2E-C2F5ED7736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57029248"/>
        <c:axId val="257030784"/>
      </c:barChart>
      <c:catAx>
        <c:axId val="2570292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57030784"/>
        <c:crosses val="autoZero"/>
        <c:auto val="1"/>
        <c:lblAlgn val="ctr"/>
        <c:lblOffset val="100"/>
        <c:noMultiLvlLbl val="0"/>
      </c:catAx>
      <c:valAx>
        <c:axId val="2570307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57029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Javni bilježnik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3"/>
                <c:pt idx="0">
                  <c:v>12.mj.</c:v>
                </c:pt>
                <c:pt idx="1">
                  <c:v>11.mj.</c:v>
                </c:pt>
                <c:pt idx="2">
                  <c:v>10.mj.</c:v>
                </c:pt>
              </c:strCache>
            </c:strRef>
          </c:cat>
          <c:val>
            <c:numRef>
              <c:f>Sheet1!$B$2:$B$5</c:f>
              <c:numCache>
                <c:formatCode>#,##0</c:formatCode>
                <c:ptCount val="4"/>
                <c:pt idx="0">
                  <c:v>364</c:v>
                </c:pt>
                <c:pt idx="1">
                  <c:v>799</c:v>
                </c:pt>
                <c:pt idx="2">
                  <c:v>686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3A-4AF7-8D64-DBB46301456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e-Građani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3"/>
                <c:pt idx="0">
                  <c:v>12.mj.</c:v>
                </c:pt>
                <c:pt idx="1">
                  <c:v>11.mj.</c:v>
                </c:pt>
                <c:pt idx="2">
                  <c:v>10.mj.</c:v>
                </c:pt>
              </c:strCache>
            </c:strRef>
          </c:cat>
          <c:val>
            <c:numRef>
              <c:f>Sheet1!$C$2:$C$5</c:f>
              <c:numCache>
                <c:formatCode>#,##0</c:formatCode>
                <c:ptCount val="4"/>
                <c:pt idx="0">
                  <c:v>32585</c:v>
                </c:pt>
                <c:pt idx="1">
                  <c:v>39656</c:v>
                </c:pt>
                <c:pt idx="2">
                  <c:v>40103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3A-4AF7-8D64-DBB46301456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Odvjetnik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3"/>
                <c:pt idx="0">
                  <c:v>12.mj.</c:v>
                </c:pt>
                <c:pt idx="1">
                  <c:v>11.mj.</c:v>
                </c:pt>
                <c:pt idx="2">
                  <c:v>10.mj.</c:v>
                </c:pt>
              </c:strCache>
            </c:strRef>
          </c:cat>
          <c:val>
            <c:numRef>
              <c:f>Sheet1!$D$2:$D$5</c:f>
              <c:numCache>
                <c:formatCode>#,##0</c:formatCode>
                <c:ptCount val="4"/>
                <c:pt idx="0">
                  <c:v>12142</c:v>
                </c:pt>
                <c:pt idx="1">
                  <c:v>16423</c:v>
                </c:pt>
                <c:pt idx="2">
                  <c:v>15915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A3A-4AF7-8D64-DBB46301456A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Geodetski izvoditelj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3"/>
                <c:pt idx="0">
                  <c:v>12.mj.</c:v>
                </c:pt>
                <c:pt idx="1">
                  <c:v>11.mj.</c:v>
                </c:pt>
                <c:pt idx="2">
                  <c:v>10.mj.</c:v>
                </c:pt>
              </c:strCache>
            </c:strRef>
          </c:cat>
          <c:val>
            <c:numRef>
              <c:f>Sheet1!$E$2:$E$5</c:f>
              <c:numCache>
                <c:formatCode>#,##0</c:formatCode>
                <c:ptCount val="4"/>
                <c:pt idx="0">
                  <c:v>2674</c:v>
                </c:pt>
                <c:pt idx="1">
                  <c:v>6019</c:v>
                </c:pt>
                <c:pt idx="2">
                  <c:v>4865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BC-4167-963F-13ADAE161761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DORH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3"/>
                <c:pt idx="0">
                  <c:v>12.mj.</c:v>
                </c:pt>
                <c:pt idx="1">
                  <c:v>11.mj.</c:v>
                </c:pt>
                <c:pt idx="2">
                  <c:v>10.mj.</c:v>
                </c:pt>
              </c:strCache>
            </c:strRef>
          </c:cat>
          <c:val>
            <c:numRef>
              <c:f>Sheet1!$F$2:$F$5</c:f>
              <c:numCache>
                <c:formatCode>#,##0</c:formatCode>
                <c:ptCount val="4"/>
                <c:pt idx="0">
                  <c:v>4388</c:v>
                </c:pt>
                <c:pt idx="1">
                  <c:v>4670</c:v>
                </c:pt>
                <c:pt idx="2">
                  <c:v>4658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BC-4167-963F-13ADAE1617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92388864"/>
        <c:axId val="292390400"/>
      </c:barChart>
      <c:catAx>
        <c:axId val="2923888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92390400"/>
        <c:crosses val="autoZero"/>
        <c:auto val="1"/>
        <c:lblAlgn val="ctr"/>
        <c:lblOffset val="100"/>
        <c:noMultiLvlLbl val="0"/>
      </c:catAx>
      <c:valAx>
        <c:axId val="292390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92388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Skup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List1!$A$2:$A$22</c:f>
              <c:strCache>
                <c:ptCount val="20"/>
                <c:pt idx="0">
                  <c:v>8.mj.2004.</c:v>
                </c:pt>
                <c:pt idx="1">
                  <c:v>12.mj.2005.</c:v>
                </c:pt>
                <c:pt idx="2">
                  <c:v>12.mj.2006.</c:v>
                </c:pt>
                <c:pt idx="3">
                  <c:v>12.mj.2007.</c:v>
                </c:pt>
                <c:pt idx="4">
                  <c:v>12.mj.2008.</c:v>
                </c:pt>
                <c:pt idx="5">
                  <c:v>12.mj.2009.</c:v>
                </c:pt>
                <c:pt idx="6">
                  <c:v>12.mj.2010.</c:v>
                </c:pt>
                <c:pt idx="7">
                  <c:v>12.mj.2011.</c:v>
                </c:pt>
                <c:pt idx="8">
                  <c:v>12.mj.2012.</c:v>
                </c:pt>
                <c:pt idx="9">
                  <c:v>12.mj.2013.</c:v>
                </c:pt>
                <c:pt idx="10">
                  <c:v>12.mj.2014.</c:v>
                </c:pt>
                <c:pt idx="11">
                  <c:v>12.mj.2015.</c:v>
                </c:pt>
                <c:pt idx="12">
                  <c:v>12.mj.2016.</c:v>
                </c:pt>
                <c:pt idx="13">
                  <c:v>12.mj.2017.</c:v>
                </c:pt>
                <c:pt idx="14">
                  <c:v>12.mj.2018.</c:v>
                </c:pt>
                <c:pt idx="15">
                  <c:v>12.mj.2019.</c:v>
                </c:pt>
                <c:pt idx="16">
                  <c:v>12.mj.2020.</c:v>
                </c:pt>
                <c:pt idx="17">
                  <c:v>12.mj.2021.</c:v>
                </c:pt>
                <c:pt idx="18">
                  <c:v>12.mj.2022</c:v>
                </c:pt>
                <c:pt idx="19">
                  <c:v>12.mj.2023.</c:v>
                </c:pt>
              </c:strCache>
            </c:strRef>
          </c:cat>
          <c:val>
            <c:numRef>
              <c:f>List1!$B$2:$B$22</c:f>
              <c:numCache>
                <c:formatCode>#,##0</c:formatCode>
                <c:ptCount val="21"/>
                <c:pt idx="0">
                  <c:v>359500</c:v>
                </c:pt>
                <c:pt idx="1">
                  <c:v>214528</c:v>
                </c:pt>
                <c:pt idx="2">
                  <c:v>149214</c:v>
                </c:pt>
                <c:pt idx="3">
                  <c:v>122501</c:v>
                </c:pt>
                <c:pt idx="4">
                  <c:v>105123</c:v>
                </c:pt>
                <c:pt idx="5">
                  <c:v>95217</c:v>
                </c:pt>
                <c:pt idx="6">
                  <c:v>69131</c:v>
                </c:pt>
                <c:pt idx="7">
                  <c:v>57484</c:v>
                </c:pt>
                <c:pt idx="8">
                  <c:v>54852</c:v>
                </c:pt>
                <c:pt idx="9">
                  <c:v>42810</c:v>
                </c:pt>
                <c:pt idx="10">
                  <c:v>39262</c:v>
                </c:pt>
                <c:pt idx="11">
                  <c:v>32551</c:v>
                </c:pt>
                <c:pt idx="12">
                  <c:v>42047</c:v>
                </c:pt>
                <c:pt idx="13">
                  <c:v>44709</c:v>
                </c:pt>
                <c:pt idx="14">
                  <c:v>46432</c:v>
                </c:pt>
                <c:pt idx="15">
                  <c:v>55990</c:v>
                </c:pt>
                <c:pt idx="16">
                  <c:v>37766</c:v>
                </c:pt>
                <c:pt idx="17">
                  <c:v>39660</c:v>
                </c:pt>
                <c:pt idx="18">
                  <c:v>35941</c:v>
                </c:pt>
                <c:pt idx="19">
                  <c:v>36411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239-4EAF-902C-0DAD88552F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07059032"/>
        <c:axId val="507062640"/>
      </c:lineChart>
      <c:catAx>
        <c:axId val="507059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07062640"/>
        <c:crosses val="autoZero"/>
        <c:auto val="1"/>
        <c:lblAlgn val="ctr"/>
        <c:lblOffset val="100"/>
        <c:noMultiLvlLbl val="0"/>
      </c:catAx>
      <c:valAx>
        <c:axId val="507062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07059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6B7B6-AB35-4154-8A79-67A25DDE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22</Pages>
  <Words>5845</Words>
  <Characters>33321</Characters>
  <Application>Microsoft Office Word</Application>
  <DocSecurity>0</DocSecurity>
  <Lines>277</Lines>
  <Paragraphs>78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39088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Aličić</dc:creator>
  <cp:lastModifiedBy>Ivica Anaković</cp:lastModifiedBy>
  <cp:revision>57</cp:revision>
  <cp:lastPrinted>2023-10-16T06:51:00Z</cp:lastPrinted>
  <dcterms:created xsi:type="dcterms:W3CDTF">2024-01-19T13:02:00Z</dcterms:created>
  <dcterms:modified xsi:type="dcterms:W3CDTF">2024-01-29T13:44:00Z</dcterms:modified>
</cp:coreProperties>
</file>